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4394"/>
      </w:tblGrid>
      <w:tr w:rsidR="00282615" w14:paraId="32AD56BA" w14:textId="77777777" w:rsidTr="00747FD4">
        <w:tc>
          <w:tcPr>
            <w:tcW w:w="2547" w:type="dxa"/>
          </w:tcPr>
          <w:p w14:paraId="1AF73D60" w14:textId="77777777" w:rsidR="00282615" w:rsidRDefault="00282615" w:rsidP="005E7415">
            <w:pPr>
              <w:jc w:val="left"/>
              <w:rPr>
                <w:b/>
              </w:rPr>
            </w:pPr>
            <w:bookmarkStart w:id="0" w:name="_GoBack"/>
            <w:bookmarkEnd w:id="0"/>
            <w:r>
              <w:rPr>
                <w:b/>
              </w:rPr>
              <w:t>Type of document</w:t>
            </w:r>
          </w:p>
        </w:tc>
        <w:tc>
          <w:tcPr>
            <w:tcW w:w="4394" w:type="dxa"/>
          </w:tcPr>
          <w:p w14:paraId="19FA4ECA" w14:textId="77777777" w:rsidR="00282615" w:rsidRPr="007E26D2" w:rsidRDefault="00E37E84" w:rsidP="00CB6B33">
            <w:r>
              <w:t>Policy</w:t>
            </w:r>
          </w:p>
        </w:tc>
      </w:tr>
      <w:tr w:rsidR="00600F05" w14:paraId="62CC8B30" w14:textId="77777777" w:rsidTr="00747FD4">
        <w:tc>
          <w:tcPr>
            <w:tcW w:w="2547" w:type="dxa"/>
          </w:tcPr>
          <w:p w14:paraId="3EE4F204" w14:textId="77777777" w:rsidR="00600F05" w:rsidRDefault="00C04D15" w:rsidP="00600F05">
            <w:pPr>
              <w:rPr>
                <w:b/>
              </w:rPr>
            </w:pPr>
            <w:r>
              <w:rPr>
                <w:b/>
              </w:rPr>
              <w:t>Title</w:t>
            </w:r>
          </w:p>
        </w:tc>
        <w:tc>
          <w:tcPr>
            <w:tcW w:w="4394" w:type="dxa"/>
          </w:tcPr>
          <w:p w14:paraId="70255220" w14:textId="641BF034" w:rsidR="00600F05" w:rsidRPr="007E26D2" w:rsidRDefault="0035062B" w:rsidP="00336ED5">
            <w:r>
              <w:t>Working With Student Records</w:t>
            </w:r>
          </w:p>
        </w:tc>
      </w:tr>
      <w:tr w:rsidR="00600F05" w14:paraId="20E7B5D7" w14:textId="77777777" w:rsidTr="00747FD4">
        <w:tc>
          <w:tcPr>
            <w:tcW w:w="2547" w:type="dxa"/>
          </w:tcPr>
          <w:p w14:paraId="5C048A20" w14:textId="77777777" w:rsidR="00600F05" w:rsidRDefault="00C04D15" w:rsidP="00600F05">
            <w:pPr>
              <w:rPr>
                <w:b/>
              </w:rPr>
            </w:pPr>
            <w:r>
              <w:rPr>
                <w:b/>
              </w:rPr>
              <w:t>Author</w:t>
            </w:r>
          </w:p>
        </w:tc>
        <w:tc>
          <w:tcPr>
            <w:tcW w:w="4394" w:type="dxa"/>
          </w:tcPr>
          <w:p w14:paraId="3533D7B9" w14:textId="77777777" w:rsidR="00600F05" w:rsidRPr="007E26D2" w:rsidRDefault="00B83B4C" w:rsidP="00F14897">
            <w:r>
              <w:t>Head of Student Records</w:t>
            </w:r>
          </w:p>
        </w:tc>
      </w:tr>
      <w:tr w:rsidR="00C04D15" w14:paraId="559196FF" w14:textId="77777777" w:rsidTr="00747FD4">
        <w:tc>
          <w:tcPr>
            <w:tcW w:w="2547" w:type="dxa"/>
          </w:tcPr>
          <w:p w14:paraId="7437C694" w14:textId="77777777" w:rsidR="00C04D15" w:rsidRDefault="00C04D15" w:rsidP="005E7415">
            <w:pPr>
              <w:rPr>
                <w:b/>
              </w:rPr>
            </w:pPr>
            <w:r>
              <w:rPr>
                <w:b/>
              </w:rPr>
              <w:t>Document status</w:t>
            </w:r>
          </w:p>
        </w:tc>
        <w:tc>
          <w:tcPr>
            <w:tcW w:w="4394" w:type="dxa"/>
          </w:tcPr>
          <w:p w14:paraId="1ACA14ED" w14:textId="42D72B46" w:rsidR="00C04D15" w:rsidRPr="007E26D2" w:rsidRDefault="005D7BEB" w:rsidP="00F14897">
            <w:r>
              <w:t>Draft</w:t>
            </w:r>
          </w:p>
        </w:tc>
      </w:tr>
      <w:tr w:rsidR="00C04D15" w14:paraId="1FD327B0" w14:textId="77777777" w:rsidTr="00747FD4">
        <w:tc>
          <w:tcPr>
            <w:tcW w:w="2547" w:type="dxa"/>
          </w:tcPr>
          <w:p w14:paraId="4D5A98BE" w14:textId="77777777" w:rsidR="00C04D15" w:rsidRDefault="00C04D15" w:rsidP="00600F05">
            <w:pPr>
              <w:rPr>
                <w:b/>
              </w:rPr>
            </w:pPr>
            <w:r>
              <w:rPr>
                <w:b/>
              </w:rPr>
              <w:t>Next review</w:t>
            </w:r>
            <w:r w:rsidR="00C1139D">
              <w:rPr>
                <w:b/>
              </w:rPr>
              <w:t xml:space="preserve"> date</w:t>
            </w:r>
          </w:p>
        </w:tc>
        <w:tc>
          <w:tcPr>
            <w:tcW w:w="4394" w:type="dxa"/>
          </w:tcPr>
          <w:p w14:paraId="27A27E47" w14:textId="579426E1" w:rsidR="00C04D15" w:rsidRPr="007E26D2" w:rsidRDefault="005D7BEB" w:rsidP="00A01566">
            <w:r>
              <w:t>December 2022</w:t>
            </w:r>
          </w:p>
        </w:tc>
      </w:tr>
      <w:tr w:rsidR="00600F05" w14:paraId="0A794223" w14:textId="77777777" w:rsidTr="00747FD4">
        <w:tc>
          <w:tcPr>
            <w:tcW w:w="2547" w:type="dxa"/>
          </w:tcPr>
          <w:p w14:paraId="02A63FC4" w14:textId="77777777" w:rsidR="00600F05" w:rsidRDefault="00600F05" w:rsidP="005E7415">
            <w:pPr>
              <w:rPr>
                <w:b/>
              </w:rPr>
            </w:pPr>
            <w:r>
              <w:rPr>
                <w:b/>
              </w:rPr>
              <w:t>Security level</w:t>
            </w:r>
          </w:p>
        </w:tc>
        <w:tc>
          <w:tcPr>
            <w:tcW w:w="4394" w:type="dxa"/>
          </w:tcPr>
          <w:p w14:paraId="3EE8F7DA" w14:textId="77777777" w:rsidR="00600F05" w:rsidRPr="007E26D2" w:rsidRDefault="00E37E84" w:rsidP="00600F05">
            <w:r>
              <w:t>Public</w:t>
            </w:r>
          </w:p>
        </w:tc>
      </w:tr>
      <w:tr w:rsidR="009827D5" w14:paraId="12C745E4" w14:textId="77777777" w:rsidTr="00747FD4">
        <w:tc>
          <w:tcPr>
            <w:tcW w:w="2547" w:type="dxa"/>
          </w:tcPr>
          <w:p w14:paraId="68EAFE52" w14:textId="77777777" w:rsidR="009827D5" w:rsidRDefault="009827D5" w:rsidP="00DC5C5A">
            <w:pPr>
              <w:rPr>
                <w:b/>
              </w:rPr>
            </w:pPr>
            <w:r>
              <w:rPr>
                <w:b/>
              </w:rPr>
              <w:t>Audience</w:t>
            </w:r>
          </w:p>
        </w:tc>
        <w:tc>
          <w:tcPr>
            <w:tcW w:w="4394" w:type="dxa"/>
          </w:tcPr>
          <w:p w14:paraId="1A2B862E" w14:textId="27F8FB02" w:rsidR="009827D5" w:rsidRDefault="00B83B4C" w:rsidP="00861B27">
            <w:r>
              <w:t>Student Registry</w:t>
            </w:r>
          </w:p>
        </w:tc>
      </w:tr>
    </w:tbl>
    <w:p w14:paraId="01D0F1A1" w14:textId="77777777" w:rsidR="00BB66A2" w:rsidRDefault="005E7EF0" w:rsidP="00A01566">
      <w:pPr>
        <w:rPr>
          <w:b/>
        </w:rPr>
      </w:pPr>
      <w:r w:rsidRPr="007132B0">
        <w:rPr>
          <w:b/>
          <w:noProof/>
          <w:sz w:val="24"/>
          <w:lang w:eastAsia="en-GB"/>
        </w:rPr>
        <w:drawing>
          <wp:anchor distT="107950" distB="107950" distL="107950" distR="107950" simplePos="0" relativeHeight="251659264" behindDoc="0" locked="0" layoutInCell="1" allowOverlap="1" wp14:anchorId="62A88C9C" wp14:editId="77272891">
            <wp:simplePos x="0" y="0"/>
            <wp:positionH relativeFrom="margin">
              <wp:posOffset>4601260</wp:posOffset>
            </wp:positionH>
            <wp:positionV relativeFrom="margin">
              <wp:align>top</wp:align>
            </wp:positionV>
            <wp:extent cx="1080000" cy="10800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6_ox_brand_blue_p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sdt>
      <w:sdtPr>
        <w:rPr>
          <w:caps/>
          <w:smallCaps w:val="0"/>
          <w:spacing w:val="0"/>
          <w:sz w:val="20"/>
          <w:szCs w:val="20"/>
        </w:rPr>
        <w:id w:val="647092220"/>
        <w:docPartObj>
          <w:docPartGallery w:val="Table of Contents"/>
          <w:docPartUnique/>
        </w:docPartObj>
      </w:sdtPr>
      <w:sdtEndPr>
        <w:rPr>
          <w:b/>
          <w:bCs/>
          <w:caps w:val="0"/>
          <w:noProof/>
        </w:rPr>
      </w:sdtEndPr>
      <w:sdtContent>
        <w:p w14:paraId="47D27100" w14:textId="77777777" w:rsidR="00BB66A2" w:rsidRDefault="00BB66A2">
          <w:pPr>
            <w:pStyle w:val="TOCHeading"/>
          </w:pPr>
          <w:r>
            <w:t>Contents</w:t>
          </w:r>
        </w:p>
        <w:p w14:paraId="6DBA9431" w14:textId="25AAE84B" w:rsidR="00204BBC" w:rsidRDefault="00BB66A2">
          <w:pPr>
            <w:pStyle w:val="TOC1"/>
            <w:tabs>
              <w:tab w:val="right" w:leader="dot" w:pos="8897"/>
            </w:tabs>
            <w:rPr>
              <w:noProof/>
              <w:sz w:val="22"/>
              <w:szCs w:val="22"/>
              <w:lang w:eastAsia="en-GB"/>
            </w:rPr>
          </w:pPr>
          <w:r>
            <w:fldChar w:fldCharType="begin"/>
          </w:r>
          <w:r>
            <w:instrText xml:space="preserve"> TOC \o "1-3" \h \z \u </w:instrText>
          </w:r>
          <w:r>
            <w:fldChar w:fldCharType="separate"/>
          </w:r>
          <w:hyperlink w:anchor="_Toc95290531" w:history="1">
            <w:r w:rsidR="00204BBC" w:rsidRPr="00EF502C">
              <w:rPr>
                <w:rStyle w:val="Hyperlink"/>
                <w:noProof/>
              </w:rPr>
              <w:t>Working With Student Records</w:t>
            </w:r>
            <w:r w:rsidR="00204BBC">
              <w:rPr>
                <w:noProof/>
                <w:webHidden/>
              </w:rPr>
              <w:tab/>
            </w:r>
            <w:r w:rsidR="00204BBC">
              <w:rPr>
                <w:noProof/>
                <w:webHidden/>
              </w:rPr>
              <w:fldChar w:fldCharType="begin"/>
            </w:r>
            <w:r w:rsidR="00204BBC">
              <w:rPr>
                <w:noProof/>
                <w:webHidden/>
              </w:rPr>
              <w:instrText xml:space="preserve"> PAGEREF _Toc95290531 \h </w:instrText>
            </w:r>
            <w:r w:rsidR="00204BBC">
              <w:rPr>
                <w:noProof/>
                <w:webHidden/>
              </w:rPr>
            </w:r>
            <w:r w:rsidR="00204BBC">
              <w:rPr>
                <w:noProof/>
                <w:webHidden/>
              </w:rPr>
              <w:fldChar w:fldCharType="separate"/>
            </w:r>
            <w:r w:rsidR="00204BBC">
              <w:rPr>
                <w:noProof/>
                <w:webHidden/>
              </w:rPr>
              <w:t>2</w:t>
            </w:r>
            <w:r w:rsidR="00204BBC">
              <w:rPr>
                <w:noProof/>
                <w:webHidden/>
              </w:rPr>
              <w:fldChar w:fldCharType="end"/>
            </w:r>
          </w:hyperlink>
        </w:p>
        <w:p w14:paraId="29D40E5E" w14:textId="4EBB16AF" w:rsidR="00204BBC" w:rsidRDefault="0070798C">
          <w:pPr>
            <w:pStyle w:val="TOC1"/>
            <w:tabs>
              <w:tab w:val="left" w:pos="440"/>
              <w:tab w:val="right" w:leader="dot" w:pos="8897"/>
            </w:tabs>
            <w:rPr>
              <w:noProof/>
              <w:sz w:val="22"/>
              <w:szCs w:val="22"/>
              <w:lang w:eastAsia="en-GB"/>
            </w:rPr>
          </w:pPr>
          <w:hyperlink w:anchor="_Toc95290532" w:history="1">
            <w:r w:rsidR="00204BBC" w:rsidRPr="00EF502C">
              <w:rPr>
                <w:rStyle w:val="Hyperlink"/>
                <w:noProof/>
              </w:rPr>
              <w:t>1.</w:t>
            </w:r>
            <w:r w:rsidR="00204BBC">
              <w:rPr>
                <w:noProof/>
                <w:sz w:val="22"/>
                <w:szCs w:val="22"/>
                <w:lang w:eastAsia="en-GB"/>
              </w:rPr>
              <w:tab/>
            </w:r>
            <w:r w:rsidR="00204BBC" w:rsidRPr="00EF502C">
              <w:rPr>
                <w:rStyle w:val="Hyperlink"/>
                <w:noProof/>
              </w:rPr>
              <w:t>Introduction</w:t>
            </w:r>
            <w:r w:rsidR="00204BBC">
              <w:rPr>
                <w:noProof/>
                <w:webHidden/>
              </w:rPr>
              <w:tab/>
            </w:r>
            <w:r w:rsidR="00204BBC">
              <w:rPr>
                <w:noProof/>
                <w:webHidden/>
              </w:rPr>
              <w:fldChar w:fldCharType="begin"/>
            </w:r>
            <w:r w:rsidR="00204BBC">
              <w:rPr>
                <w:noProof/>
                <w:webHidden/>
              </w:rPr>
              <w:instrText xml:space="preserve"> PAGEREF _Toc95290532 \h </w:instrText>
            </w:r>
            <w:r w:rsidR="00204BBC">
              <w:rPr>
                <w:noProof/>
                <w:webHidden/>
              </w:rPr>
            </w:r>
            <w:r w:rsidR="00204BBC">
              <w:rPr>
                <w:noProof/>
                <w:webHidden/>
              </w:rPr>
              <w:fldChar w:fldCharType="separate"/>
            </w:r>
            <w:r w:rsidR="00204BBC">
              <w:rPr>
                <w:noProof/>
                <w:webHidden/>
              </w:rPr>
              <w:t>2</w:t>
            </w:r>
            <w:r w:rsidR="00204BBC">
              <w:rPr>
                <w:noProof/>
                <w:webHidden/>
              </w:rPr>
              <w:fldChar w:fldCharType="end"/>
            </w:r>
          </w:hyperlink>
        </w:p>
        <w:p w14:paraId="4737FBA6" w14:textId="55217E70" w:rsidR="00204BBC" w:rsidRDefault="0070798C">
          <w:pPr>
            <w:pStyle w:val="TOC1"/>
            <w:tabs>
              <w:tab w:val="left" w:pos="440"/>
              <w:tab w:val="right" w:leader="dot" w:pos="8897"/>
            </w:tabs>
            <w:rPr>
              <w:noProof/>
              <w:sz w:val="22"/>
              <w:szCs w:val="22"/>
              <w:lang w:eastAsia="en-GB"/>
            </w:rPr>
          </w:pPr>
          <w:hyperlink w:anchor="_Toc95290533" w:history="1">
            <w:r w:rsidR="00204BBC" w:rsidRPr="00EF502C">
              <w:rPr>
                <w:rStyle w:val="Hyperlink"/>
                <w:noProof/>
              </w:rPr>
              <w:t>2.</w:t>
            </w:r>
            <w:r w:rsidR="00204BBC">
              <w:rPr>
                <w:noProof/>
                <w:sz w:val="22"/>
                <w:szCs w:val="22"/>
                <w:lang w:eastAsia="en-GB"/>
              </w:rPr>
              <w:tab/>
            </w:r>
            <w:r w:rsidR="00204BBC" w:rsidRPr="00EF502C">
              <w:rPr>
                <w:rStyle w:val="Hyperlink"/>
                <w:noProof/>
              </w:rPr>
              <w:t>Policy</w:t>
            </w:r>
            <w:r w:rsidR="00204BBC">
              <w:rPr>
                <w:noProof/>
                <w:webHidden/>
              </w:rPr>
              <w:tab/>
            </w:r>
            <w:r w:rsidR="00204BBC">
              <w:rPr>
                <w:noProof/>
                <w:webHidden/>
              </w:rPr>
              <w:fldChar w:fldCharType="begin"/>
            </w:r>
            <w:r w:rsidR="00204BBC">
              <w:rPr>
                <w:noProof/>
                <w:webHidden/>
              </w:rPr>
              <w:instrText xml:space="preserve"> PAGEREF _Toc95290533 \h </w:instrText>
            </w:r>
            <w:r w:rsidR="00204BBC">
              <w:rPr>
                <w:noProof/>
                <w:webHidden/>
              </w:rPr>
            </w:r>
            <w:r w:rsidR="00204BBC">
              <w:rPr>
                <w:noProof/>
                <w:webHidden/>
              </w:rPr>
              <w:fldChar w:fldCharType="separate"/>
            </w:r>
            <w:r w:rsidR="00204BBC">
              <w:rPr>
                <w:noProof/>
                <w:webHidden/>
              </w:rPr>
              <w:t>2</w:t>
            </w:r>
            <w:r w:rsidR="00204BBC">
              <w:rPr>
                <w:noProof/>
                <w:webHidden/>
              </w:rPr>
              <w:fldChar w:fldCharType="end"/>
            </w:r>
          </w:hyperlink>
        </w:p>
        <w:p w14:paraId="49BDDE6E" w14:textId="31CC35E7" w:rsidR="00204BBC" w:rsidRDefault="0070798C">
          <w:pPr>
            <w:pStyle w:val="TOC1"/>
            <w:tabs>
              <w:tab w:val="left" w:pos="440"/>
              <w:tab w:val="right" w:leader="dot" w:pos="8897"/>
            </w:tabs>
            <w:rPr>
              <w:noProof/>
              <w:sz w:val="22"/>
              <w:szCs w:val="22"/>
              <w:lang w:eastAsia="en-GB"/>
            </w:rPr>
          </w:pPr>
          <w:hyperlink w:anchor="_Toc95290534" w:history="1">
            <w:r w:rsidR="00204BBC" w:rsidRPr="00EF502C">
              <w:rPr>
                <w:rStyle w:val="Hyperlink"/>
                <w:noProof/>
              </w:rPr>
              <w:t>a.</w:t>
            </w:r>
            <w:r w:rsidR="00204BBC">
              <w:rPr>
                <w:noProof/>
                <w:sz w:val="22"/>
                <w:szCs w:val="22"/>
                <w:lang w:eastAsia="en-GB"/>
              </w:rPr>
              <w:tab/>
            </w:r>
            <w:r w:rsidR="00204BBC" w:rsidRPr="00EF502C">
              <w:rPr>
                <w:rStyle w:val="Hyperlink"/>
                <w:noProof/>
              </w:rPr>
              <w:t>Desks</w:t>
            </w:r>
            <w:r w:rsidR="00204BBC">
              <w:rPr>
                <w:noProof/>
                <w:webHidden/>
              </w:rPr>
              <w:tab/>
            </w:r>
            <w:r w:rsidR="00204BBC">
              <w:rPr>
                <w:noProof/>
                <w:webHidden/>
              </w:rPr>
              <w:fldChar w:fldCharType="begin"/>
            </w:r>
            <w:r w:rsidR="00204BBC">
              <w:rPr>
                <w:noProof/>
                <w:webHidden/>
              </w:rPr>
              <w:instrText xml:space="preserve"> PAGEREF _Toc95290534 \h </w:instrText>
            </w:r>
            <w:r w:rsidR="00204BBC">
              <w:rPr>
                <w:noProof/>
                <w:webHidden/>
              </w:rPr>
            </w:r>
            <w:r w:rsidR="00204BBC">
              <w:rPr>
                <w:noProof/>
                <w:webHidden/>
              </w:rPr>
              <w:fldChar w:fldCharType="separate"/>
            </w:r>
            <w:r w:rsidR="00204BBC">
              <w:rPr>
                <w:noProof/>
                <w:webHidden/>
              </w:rPr>
              <w:t>2</w:t>
            </w:r>
            <w:r w:rsidR="00204BBC">
              <w:rPr>
                <w:noProof/>
                <w:webHidden/>
              </w:rPr>
              <w:fldChar w:fldCharType="end"/>
            </w:r>
          </w:hyperlink>
        </w:p>
        <w:p w14:paraId="140AF49C" w14:textId="08C27F49" w:rsidR="00204BBC" w:rsidRDefault="0070798C">
          <w:pPr>
            <w:pStyle w:val="TOC1"/>
            <w:tabs>
              <w:tab w:val="left" w:pos="440"/>
              <w:tab w:val="right" w:leader="dot" w:pos="8897"/>
            </w:tabs>
            <w:rPr>
              <w:noProof/>
              <w:sz w:val="22"/>
              <w:szCs w:val="22"/>
              <w:lang w:eastAsia="en-GB"/>
            </w:rPr>
          </w:pPr>
          <w:hyperlink w:anchor="_Toc95290535" w:history="1">
            <w:r w:rsidR="00204BBC" w:rsidRPr="00EF502C">
              <w:rPr>
                <w:rStyle w:val="Hyperlink"/>
                <w:noProof/>
              </w:rPr>
              <w:t>b.</w:t>
            </w:r>
            <w:r w:rsidR="00204BBC">
              <w:rPr>
                <w:noProof/>
                <w:sz w:val="22"/>
                <w:szCs w:val="22"/>
                <w:lang w:eastAsia="en-GB"/>
              </w:rPr>
              <w:tab/>
            </w:r>
            <w:r w:rsidR="00204BBC" w:rsidRPr="00EF502C">
              <w:rPr>
                <w:rStyle w:val="Hyperlink"/>
                <w:noProof/>
              </w:rPr>
              <w:t>Working from home</w:t>
            </w:r>
            <w:r w:rsidR="00204BBC">
              <w:rPr>
                <w:noProof/>
                <w:webHidden/>
              </w:rPr>
              <w:tab/>
            </w:r>
            <w:r w:rsidR="00204BBC">
              <w:rPr>
                <w:noProof/>
                <w:webHidden/>
              </w:rPr>
              <w:fldChar w:fldCharType="begin"/>
            </w:r>
            <w:r w:rsidR="00204BBC">
              <w:rPr>
                <w:noProof/>
                <w:webHidden/>
              </w:rPr>
              <w:instrText xml:space="preserve"> PAGEREF _Toc95290535 \h </w:instrText>
            </w:r>
            <w:r w:rsidR="00204BBC">
              <w:rPr>
                <w:noProof/>
                <w:webHidden/>
              </w:rPr>
            </w:r>
            <w:r w:rsidR="00204BBC">
              <w:rPr>
                <w:noProof/>
                <w:webHidden/>
              </w:rPr>
              <w:fldChar w:fldCharType="separate"/>
            </w:r>
            <w:r w:rsidR="00204BBC">
              <w:rPr>
                <w:noProof/>
                <w:webHidden/>
              </w:rPr>
              <w:t>2</w:t>
            </w:r>
            <w:r w:rsidR="00204BBC">
              <w:rPr>
                <w:noProof/>
                <w:webHidden/>
              </w:rPr>
              <w:fldChar w:fldCharType="end"/>
            </w:r>
          </w:hyperlink>
        </w:p>
        <w:p w14:paraId="0356C590" w14:textId="18357214" w:rsidR="00204BBC" w:rsidRDefault="0070798C">
          <w:pPr>
            <w:pStyle w:val="TOC1"/>
            <w:tabs>
              <w:tab w:val="left" w:pos="440"/>
              <w:tab w:val="right" w:leader="dot" w:pos="8897"/>
            </w:tabs>
            <w:rPr>
              <w:noProof/>
              <w:sz w:val="22"/>
              <w:szCs w:val="22"/>
              <w:lang w:eastAsia="en-GB"/>
            </w:rPr>
          </w:pPr>
          <w:hyperlink w:anchor="_Toc95290536" w:history="1">
            <w:r w:rsidR="00204BBC" w:rsidRPr="00EF502C">
              <w:rPr>
                <w:rStyle w:val="Hyperlink"/>
                <w:noProof/>
              </w:rPr>
              <w:t>c.</w:t>
            </w:r>
            <w:r w:rsidR="00204BBC">
              <w:rPr>
                <w:noProof/>
                <w:sz w:val="22"/>
                <w:szCs w:val="22"/>
                <w:lang w:eastAsia="en-GB"/>
              </w:rPr>
              <w:tab/>
            </w:r>
            <w:r w:rsidR="00204BBC" w:rsidRPr="00EF502C">
              <w:rPr>
                <w:rStyle w:val="Hyperlink"/>
                <w:noProof/>
              </w:rPr>
              <w:t>Digital filing</w:t>
            </w:r>
            <w:r w:rsidR="00204BBC">
              <w:rPr>
                <w:noProof/>
                <w:webHidden/>
              </w:rPr>
              <w:tab/>
            </w:r>
            <w:r w:rsidR="00204BBC">
              <w:rPr>
                <w:noProof/>
                <w:webHidden/>
              </w:rPr>
              <w:fldChar w:fldCharType="begin"/>
            </w:r>
            <w:r w:rsidR="00204BBC">
              <w:rPr>
                <w:noProof/>
                <w:webHidden/>
              </w:rPr>
              <w:instrText xml:space="preserve"> PAGEREF _Toc95290536 \h </w:instrText>
            </w:r>
            <w:r w:rsidR="00204BBC">
              <w:rPr>
                <w:noProof/>
                <w:webHidden/>
              </w:rPr>
            </w:r>
            <w:r w:rsidR="00204BBC">
              <w:rPr>
                <w:noProof/>
                <w:webHidden/>
              </w:rPr>
              <w:fldChar w:fldCharType="separate"/>
            </w:r>
            <w:r w:rsidR="00204BBC">
              <w:rPr>
                <w:noProof/>
                <w:webHidden/>
              </w:rPr>
              <w:t>2</w:t>
            </w:r>
            <w:r w:rsidR="00204BBC">
              <w:rPr>
                <w:noProof/>
                <w:webHidden/>
              </w:rPr>
              <w:fldChar w:fldCharType="end"/>
            </w:r>
          </w:hyperlink>
        </w:p>
        <w:p w14:paraId="32E5E454" w14:textId="671757F9" w:rsidR="00204BBC" w:rsidRDefault="0070798C">
          <w:pPr>
            <w:pStyle w:val="TOC1"/>
            <w:tabs>
              <w:tab w:val="left" w:pos="440"/>
              <w:tab w:val="right" w:leader="dot" w:pos="8897"/>
            </w:tabs>
            <w:rPr>
              <w:noProof/>
              <w:sz w:val="22"/>
              <w:szCs w:val="22"/>
              <w:lang w:eastAsia="en-GB"/>
            </w:rPr>
          </w:pPr>
          <w:hyperlink w:anchor="_Toc95290537" w:history="1">
            <w:r w:rsidR="00204BBC" w:rsidRPr="00EF502C">
              <w:rPr>
                <w:rStyle w:val="Hyperlink"/>
                <w:noProof/>
              </w:rPr>
              <w:t>d.</w:t>
            </w:r>
            <w:r w:rsidR="00204BBC">
              <w:rPr>
                <w:noProof/>
                <w:sz w:val="22"/>
                <w:szCs w:val="22"/>
                <w:lang w:eastAsia="en-GB"/>
              </w:rPr>
              <w:tab/>
            </w:r>
            <w:r w:rsidR="00204BBC" w:rsidRPr="00EF502C">
              <w:rPr>
                <w:rStyle w:val="Hyperlink"/>
                <w:noProof/>
              </w:rPr>
              <w:t>Paper filing</w:t>
            </w:r>
            <w:r w:rsidR="00204BBC">
              <w:rPr>
                <w:noProof/>
                <w:webHidden/>
              </w:rPr>
              <w:tab/>
            </w:r>
            <w:r w:rsidR="00204BBC">
              <w:rPr>
                <w:noProof/>
                <w:webHidden/>
              </w:rPr>
              <w:fldChar w:fldCharType="begin"/>
            </w:r>
            <w:r w:rsidR="00204BBC">
              <w:rPr>
                <w:noProof/>
                <w:webHidden/>
              </w:rPr>
              <w:instrText xml:space="preserve"> PAGEREF _Toc95290537 \h </w:instrText>
            </w:r>
            <w:r w:rsidR="00204BBC">
              <w:rPr>
                <w:noProof/>
                <w:webHidden/>
              </w:rPr>
            </w:r>
            <w:r w:rsidR="00204BBC">
              <w:rPr>
                <w:noProof/>
                <w:webHidden/>
              </w:rPr>
              <w:fldChar w:fldCharType="separate"/>
            </w:r>
            <w:r w:rsidR="00204BBC">
              <w:rPr>
                <w:noProof/>
                <w:webHidden/>
              </w:rPr>
              <w:t>3</w:t>
            </w:r>
            <w:r w:rsidR="00204BBC">
              <w:rPr>
                <w:noProof/>
                <w:webHidden/>
              </w:rPr>
              <w:fldChar w:fldCharType="end"/>
            </w:r>
          </w:hyperlink>
        </w:p>
        <w:p w14:paraId="38753B24" w14:textId="234B1724" w:rsidR="00204BBC" w:rsidRDefault="0070798C">
          <w:pPr>
            <w:pStyle w:val="TOC1"/>
            <w:tabs>
              <w:tab w:val="left" w:pos="440"/>
              <w:tab w:val="right" w:leader="dot" w:pos="8897"/>
            </w:tabs>
            <w:rPr>
              <w:noProof/>
              <w:sz w:val="22"/>
              <w:szCs w:val="22"/>
              <w:lang w:eastAsia="en-GB"/>
            </w:rPr>
          </w:pPr>
          <w:hyperlink w:anchor="_Toc95290538" w:history="1">
            <w:r w:rsidR="00204BBC" w:rsidRPr="00EF502C">
              <w:rPr>
                <w:rStyle w:val="Hyperlink"/>
                <w:noProof/>
              </w:rPr>
              <w:t>e.</w:t>
            </w:r>
            <w:r w:rsidR="00204BBC">
              <w:rPr>
                <w:noProof/>
                <w:sz w:val="22"/>
                <w:szCs w:val="22"/>
                <w:lang w:eastAsia="en-GB"/>
              </w:rPr>
              <w:tab/>
            </w:r>
            <w:r w:rsidR="00204BBC" w:rsidRPr="00EF502C">
              <w:rPr>
                <w:rStyle w:val="Hyperlink"/>
                <w:noProof/>
              </w:rPr>
              <w:t>Emails</w:t>
            </w:r>
            <w:r w:rsidR="00204BBC">
              <w:rPr>
                <w:noProof/>
                <w:webHidden/>
              </w:rPr>
              <w:tab/>
            </w:r>
            <w:r w:rsidR="00204BBC">
              <w:rPr>
                <w:noProof/>
                <w:webHidden/>
              </w:rPr>
              <w:fldChar w:fldCharType="begin"/>
            </w:r>
            <w:r w:rsidR="00204BBC">
              <w:rPr>
                <w:noProof/>
                <w:webHidden/>
              </w:rPr>
              <w:instrText xml:space="preserve"> PAGEREF _Toc95290538 \h </w:instrText>
            </w:r>
            <w:r w:rsidR="00204BBC">
              <w:rPr>
                <w:noProof/>
                <w:webHidden/>
              </w:rPr>
            </w:r>
            <w:r w:rsidR="00204BBC">
              <w:rPr>
                <w:noProof/>
                <w:webHidden/>
              </w:rPr>
              <w:fldChar w:fldCharType="separate"/>
            </w:r>
            <w:r w:rsidR="00204BBC">
              <w:rPr>
                <w:noProof/>
                <w:webHidden/>
              </w:rPr>
              <w:t>3</w:t>
            </w:r>
            <w:r w:rsidR="00204BBC">
              <w:rPr>
                <w:noProof/>
                <w:webHidden/>
              </w:rPr>
              <w:fldChar w:fldCharType="end"/>
            </w:r>
          </w:hyperlink>
        </w:p>
        <w:p w14:paraId="046A98A4" w14:textId="75360E0B" w:rsidR="00204BBC" w:rsidRDefault="0070798C">
          <w:pPr>
            <w:pStyle w:val="TOC1"/>
            <w:tabs>
              <w:tab w:val="left" w:pos="440"/>
              <w:tab w:val="right" w:leader="dot" w:pos="8897"/>
            </w:tabs>
            <w:rPr>
              <w:noProof/>
              <w:sz w:val="22"/>
              <w:szCs w:val="22"/>
              <w:lang w:eastAsia="en-GB"/>
            </w:rPr>
          </w:pPr>
          <w:hyperlink w:anchor="_Toc95290539" w:history="1">
            <w:r w:rsidR="00204BBC" w:rsidRPr="00EF502C">
              <w:rPr>
                <w:rStyle w:val="Hyperlink"/>
                <w:noProof/>
              </w:rPr>
              <w:t>f.</w:t>
            </w:r>
            <w:r w:rsidR="00204BBC">
              <w:rPr>
                <w:noProof/>
                <w:sz w:val="22"/>
                <w:szCs w:val="22"/>
                <w:lang w:eastAsia="en-GB"/>
              </w:rPr>
              <w:tab/>
            </w:r>
            <w:r w:rsidR="00204BBC" w:rsidRPr="00EF502C">
              <w:rPr>
                <w:rStyle w:val="Hyperlink"/>
                <w:noProof/>
              </w:rPr>
              <w:t>Sharing Student Information</w:t>
            </w:r>
            <w:r w:rsidR="00204BBC">
              <w:rPr>
                <w:noProof/>
                <w:webHidden/>
              </w:rPr>
              <w:tab/>
            </w:r>
            <w:r w:rsidR="00204BBC">
              <w:rPr>
                <w:noProof/>
                <w:webHidden/>
              </w:rPr>
              <w:fldChar w:fldCharType="begin"/>
            </w:r>
            <w:r w:rsidR="00204BBC">
              <w:rPr>
                <w:noProof/>
                <w:webHidden/>
              </w:rPr>
              <w:instrText xml:space="preserve"> PAGEREF _Toc95290539 \h </w:instrText>
            </w:r>
            <w:r w:rsidR="00204BBC">
              <w:rPr>
                <w:noProof/>
                <w:webHidden/>
              </w:rPr>
            </w:r>
            <w:r w:rsidR="00204BBC">
              <w:rPr>
                <w:noProof/>
                <w:webHidden/>
              </w:rPr>
              <w:fldChar w:fldCharType="separate"/>
            </w:r>
            <w:r w:rsidR="00204BBC">
              <w:rPr>
                <w:noProof/>
                <w:webHidden/>
              </w:rPr>
              <w:t>4</w:t>
            </w:r>
            <w:r w:rsidR="00204BBC">
              <w:rPr>
                <w:noProof/>
                <w:webHidden/>
              </w:rPr>
              <w:fldChar w:fldCharType="end"/>
            </w:r>
          </w:hyperlink>
        </w:p>
        <w:p w14:paraId="086E86C6" w14:textId="7E08C4DD" w:rsidR="00204BBC" w:rsidRDefault="0070798C">
          <w:pPr>
            <w:pStyle w:val="TOC1"/>
            <w:tabs>
              <w:tab w:val="left" w:pos="440"/>
              <w:tab w:val="right" w:leader="dot" w:pos="8897"/>
            </w:tabs>
            <w:rPr>
              <w:noProof/>
              <w:sz w:val="22"/>
              <w:szCs w:val="22"/>
              <w:lang w:eastAsia="en-GB"/>
            </w:rPr>
          </w:pPr>
          <w:hyperlink w:anchor="_Toc95290540" w:history="1">
            <w:r w:rsidR="00204BBC" w:rsidRPr="00EF502C">
              <w:rPr>
                <w:rStyle w:val="Hyperlink"/>
                <w:noProof/>
              </w:rPr>
              <w:t>g.</w:t>
            </w:r>
            <w:r w:rsidR="00204BBC">
              <w:rPr>
                <w:noProof/>
                <w:sz w:val="22"/>
                <w:szCs w:val="22"/>
                <w:lang w:eastAsia="en-GB"/>
              </w:rPr>
              <w:tab/>
            </w:r>
            <w:r w:rsidR="00204BBC" w:rsidRPr="00EF502C">
              <w:rPr>
                <w:rStyle w:val="Hyperlink"/>
                <w:noProof/>
              </w:rPr>
              <w:t>Microsoft Teams</w:t>
            </w:r>
            <w:r w:rsidR="00204BBC">
              <w:rPr>
                <w:noProof/>
                <w:webHidden/>
              </w:rPr>
              <w:tab/>
            </w:r>
            <w:r w:rsidR="00204BBC">
              <w:rPr>
                <w:noProof/>
                <w:webHidden/>
              </w:rPr>
              <w:fldChar w:fldCharType="begin"/>
            </w:r>
            <w:r w:rsidR="00204BBC">
              <w:rPr>
                <w:noProof/>
                <w:webHidden/>
              </w:rPr>
              <w:instrText xml:space="preserve"> PAGEREF _Toc95290540 \h </w:instrText>
            </w:r>
            <w:r w:rsidR="00204BBC">
              <w:rPr>
                <w:noProof/>
                <w:webHidden/>
              </w:rPr>
            </w:r>
            <w:r w:rsidR="00204BBC">
              <w:rPr>
                <w:noProof/>
                <w:webHidden/>
              </w:rPr>
              <w:fldChar w:fldCharType="separate"/>
            </w:r>
            <w:r w:rsidR="00204BBC">
              <w:rPr>
                <w:noProof/>
                <w:webHidden/>
              </w:rPr>
              <w:t>5</w:t>
            </w:r>
            <w:r w:rsidR="00204BBC">
              <w:rPr>
                <w:noProof/>
                <w:webHidden/>
              </w:rPr>
              <w:fldChar w:fldCharType="end"/>
            </w:r>
          </w:hyperlink>
        </w:p>
        <w:p w14:paraId="13352071" w14:textId="41E34272" w:rsidR="00204BBC" w:rsidRDefault="0070798C">
          <w:pPr>
            <w:pStyle w:val="TOC1"/>
            <w:tabs>
              <w:tab w:val="left" w:pos="440"/>
              <w:tab w:val="right" w:leader="dot" w:pos="8897"/>
            </w:tabs>
            <w:rPr>
              <w:noProof/>
              <w:sz w:val="22"/>
              <w:szCs w:val="22"/>
              <w:lang w:eastAsia="en-GB"/>
            </w:rPr>
          </w:pPr>
          <w:hyperlink w:anchor="_Toc95290541" w:history="1">
            <w:r w:rsidR="00204BBC" w:rsidRPr="00EF502C">
              <w:rPr>
                <w:rStyle w:val="Hyperlink"/>
                <w:noProof/>
              </w:rPr>
              <w:t>h.</w:t>
            </w:r>
            <w:r w:rsidR="00204BBC">
              <w:rPr>
                <w:noProof/>
                <w:sz w:val="22"/>
                <w:szCs w:val="22"/>
                <w:lang w:eastAsia="en-GB"/>
              </w:rPr>
              <w:tab/>
            </w:r>
            <w:r w:rsidR="00204BBC" w:rsidRPr="00EF502C">
              <w:rPr>
                <w:rStyle w:val="Hyperlink"/>
                <w:noProof/>
              </w:rPr>
              <w:t>Third Party collaboration tools</w:t>
            </w:r>
            <w:r w:rsidR="00204BBC">
              <w:rPr>
                <w:noProof/>
                <w:webHidden/>
              </w:rPr>
              <w:tab/>
            </w:r>
            <w:r w:rsidR="00204BBC">
              <w:rPr>
                <w:noProof/>
                <w:webHidden/>
              </w:rPr>
              <w:fldChar w:fldCharType="begin"/>
            </w:r>
            <w:r w:rsidR="00204BBC">
              <w:rPr>
                <w:noProof/>
                <w:webHidden/>
              </w:rPr>
              <w:instrText xml:space="preserve"> PAGEREF _Toc95290541 \h </w:instrText>
            </w:r>
            <w:r w:rsidR="00204BBC">
              <w:rPr>
                <w:noProof/>
                <w:webHidden/>
              </w:rPr>
            </w:r>
            <w:r w:rsidR="00204BBC">
              <w:rPr>
                <w:noProof/>
                <w:webHidden/>
              </w:rPr>
              <w:fldChar w:fldCharType="separate"/>
            </w:r>
            <w:r w:rsidR="00204BBC">
              <w:rPr>
                <w:noProof/>
                <w:webHidden/>
              </w:rPr>
              <w:t>5</w:t>
            </w:r>
            <w:r w:rsidR="00204BBC">
              <w:rPr>
                <w:noProof/>
                <w:webHidden/>
              </w:rPr>
              <w:fldChar w:fldCharType="end"/>
            </w:r>
          </w:hyperlink>
        </w:p>
        <w:p w14:paraId="782A3F9A" w14:textId="7A0C5D68" w:rsidR="00204BBC" w:rsidRDefault="0070798C">
          <w:pPr>
            <w:pStyle w:val="TOC1"/>
            <w:tabs>
              <w:tab w:val="left" w:pos="440"/>
              <w:tab w:val="right" w:leader="dot" w:pos="8897"/>
            </w:tabs>
            <w:rPr>
              <w:noProof/>
              <w:sz w:val="22"/>
              <w:szCs w:val="22"/>
              <w:lang w:eastAsia="en-GB"/>
            </w:rPr>
          </w:pPr>
          <w:hyperlink w:anchor="_Toc95290542" w:history="1">
            <w:r w:rsidR="00204BBC" w:rsidRPr="00EF502C">
              <w:rPr>
                <w:rStyle w:val="Hyperlink"/>
                <w:noProof/>
              </w:rPr>
              <w:t>i.</w:t>
            </w:r>
            <w:r w:rsidR="00204BBC">
              <w:rPr>
                <w:noProof/>
                <w:sz w:val="22"/>
                <w:szCs w:val="22"/>
                <w:lang w:eastAsia="en-GB"/>
              </w:rPr>
              <w:tab/>
            </w:r>
            <w:r w:rsidR="00204BBC" w:rsidRPr="00EF502C">
              <w:rPr>
                <w:rStyle w:val="Hyperlink"/>
                <w:noProof/>
              </w:rPr>
              <w:t>Reporting Data Breaches</w:t>
            </w:r>
            <w:r w:rsidR="00204BBC">
              <w:rPr>
                <w:noProof/>
                <w:webHidden/>
              </w:rPr>
              <w:tab/>
            </w:r>
            <w:r w:rsidR="00204BBC">
              <w:rPr>
                <w:noProof/>
                <w:webHidden/>
              </w:rPr>
              <w:fldChar w:fldCharType="begin"/>
            </w:r>
            <w:r w:rsidR="00204BBC">
              <w:rPr>
                <w:noProof/>
                <w:webHidden/>
              </w:rPr>
              <w:instrText xml:space="preserve"> PAGEREF _Toc95290542 \h </w:instrText>
            </w:r>
            <w:r w:rsidR="00204BBC">
              <w:rPr>
                <w:noProof/>
                <w:webHidden/>
              </w:rPr>
            </w:r>
            <w:r w:rsidR="00204BBC">
              <w:rPr>
                <w:noProof/>
                <w:webHidden/>
              </w:rPr>
              <w:fldChar w:fldCharType="separate"/>
            </w:r>
            <w:r w:rsidR="00204BBC">
              <w:rPr>
                <w:noProof/>
                <w:webHidden/>
              </w:rPr>
              <w:t>5</w:t>
            </w:r>
            <w:r w:rsidR="00204BBC">
              <w:rPr>
                <w:noProof/>
                <w:webHidden/>
              </w:rPr>
              <w:fldChar w:fldCharType="end"/>
            </w:r>
          </w:hyperlink>
        </w:p>
        <w:p w14:paraId="4D3A9A52" w14:textId="5E2933F1" w:rsidR="00BB66A2" w:rsidRDefault="00BB66A2">
          <w:r>
            <w:rPr>
              <w:b/>
              <w:bCs/>
              <w:noProof/>
            </w:rPr>
            <w:fldChar w:fldCharType="end"/>
          </w:r>
        </w:p>
      </w:sdtContent>
    </w:sdt>
    <w:p w14:paraId="7BAF5EE0" w14:textId="77777777" w:rsidR="00667414" w:rsidRDefault="00460DD0" w:rsidP="00460DD0">
      <w:pPr>
        <w:pStyle w:val="Heading1"/>
      </w:pPr>
      <w:r>
        <w:br w:type="page"/>
      </w:r>
    </w:p>
    <w:p w14:paraId="320C94D3" w14:textId="547AC023" w:rsidR="00667414" w:rsidRPr="00667414" w:rsidRDefault="0035062B" w:rsidP="00667414">
      <w:pPr>
        <w:pStyle w:val="Heading1"/>
        <w:jc w:val="center"/>
        <w:rPr>
          <w:u w:val="single"/>
        </w:rPr>
      </w:pPr>
      <w:bookmarkStart w:id="1" w:name="_Toc95290531"/>
      <w:r>
        <w:rPr>
          <w:u w:val="single"/>
        </w:rPr>
        <w:lastRenderedPageBreak/>
        <w:t>Working With Student Records</w:t>
      </w:r>
      <w:bookmarkEnd w:id="1"/>
    </w:p>
    <w:p w14:paraId="5C3F26EF" w14:textId="7093736A" w:rsidR="00E37E84" w:rsidRPr="00460DD0" w:rsidRDefault="00E37E84" w:rsidP="0035062B">
      <w:pPr>
        <w:pStyle w:val="Heading1"/>
        <w:numPr>
          <w:ilvl w:val="0"/>
          <w:numId w:val="31"/>
        </w:numPr>
      </w:pPr>
      <w:bookmarkStart w:id="2" w:name="_Toc95290532"/>
      <w:r>
        <w:t>Introduction</w:t>
      </w:r>
      <w:bookmarkEnd w:id="2"/>
    </w:p>
    <w:p w14:paraId="722EF1F9" w14:textId="77777777" w:rsidR="0035062B" w:rsidRDefault="00E37E84" w:rsidP="0035062B">
      <w:pPr>
        <w:rPr>
          <w:rFonts w:ascii="Arial" w:hAnsi="Arial" w:cs="Arial"/>
          <w:sz w:val="22"/>
          <w:szCs w:val="22"/>
        </w:rPr>
      </w:pPr>
      <w:r w:rsidRPr="0035062B">
        <w:rPr>
          <w:rFonts w:ascii="Arial" w:hAnsi="Arial" w:cs="Arial"/>
          <w:sz w:val="22"/>
          <w:szCs w:val="22"/>
        </w:rPr>
        <w:t>Th</w:t>
      </w:r>
      <w:r w:rsidR="0035062B" w:rsidRPr="0035062B">
        <w:rPr>
          <w:rFonts w:ascii="Arial" w:hAnsi="Arial" w:cs="Arial"/>
          <w:sz w:val="22"/>
          <w:szCs w:val="22"/>
        </w:rPr>
        <w:t>is document is intended to provide a summary of best practice when working with student records.  Following the guidelines within this document will assist Student Registry colleagues in being compliant with Data Protection legislation and the reporting of data breaches.</w:t>
      </w:r>
    </w:p>
    <w:p w14:paraId="2DF65F78" w14:textId="6101AB8E" w:rsidR="0081196D" w:rsidRPr="0035062B" w:rsidRDefault="0081196D" w:rsidP="0035062B">
      <w:pPr>
        <w:rPr>
          <w:rFonts w:ascii="Arial" w:hAnsi="Arial" w:cs="Arial"/>
          <w:sz w:val="22"/>
          <w:szCs w:val="22"/>
        </w:rPr>
      </w:pPr>
      <w:r>
        <w:rPr>
          <w:rFonts w:ascii="Arial" w:hAnsi="Arial" w:cs="Arial"/>
          <w:sz w:val="22"/>
          <w:szCs w:val="22"/>
        </w:rPr>
        <w:t>This document can also be shared with colleagues across the collegiate University to demonstrate best practice which other areas may also wish to adopt.</w:t>
      </w:r>
    </w:p>
    <w:p w14:paraId="2BD96C70" w14:textId="61A1EFDE" w:rsidR="0035062B" w:rsidRPr="00460DD0" w:rsidRDefault="0035062B" w:rsidP="0035062B">
      <w:pPr>
        <w:pStyle w:val="Heading1"/>
        <w:numPr>
          <w:ilvl w:val="0"/>
          <w:numId w:val="31"/>
        </w:numPr>
      </w:pPr>
      <w:bookmarkStart w:id="3" w:name="_Toc95290533"/>
      <w:r>
        <w:t>Policy</w:t>
      </w:r>
      <w:bookmarkEnd w:id="3"/>
    </w:p>
    <w:p w14:paraId="0584E317" w14:textId="3BD854FD" w:rsidR="0035062B" w:rsidRPr="0035062B" w:rsidRDefault="0035062B" w:rsidP="008B5FFD">
      <w:pPr>
        <w:autoSpaceDE w:val="0"/>
        <w:autoSpaceDN w:val="0"/>
        <w:adjustRightInd w:val="0"/>
        <w:spacing w:after="0"/>
        <w:jc w:val="left"/>
        <w:rPr>
          <w:rFonts w:ascii="Arial" w:hAnsi="Arial" w:cs="Arial"/>
          <w:sz w:val="22"/>
          <w:szCs w:val="22"/>
        </w:rPr>
      </w:pPr>
      <w:r w:rsidRPr="0035062B">
        <w:rPr>
          <w:rFonts w:ascii="Arial" w:hAnsi="Arial" w:cs="Arial"/>
          <w:sz w:val="22"/>
          <w:szCs w:val="22"/>
        </w:rPr>
        <w:t>The following points constitute Student Registry’s policy on working with student records.</w:t>
      </w:r>
    </w:p>
    <w:p w14:paraId="29B5CE08" w14:textId="69521929" w:rsidR="0035062B" w:rsidRDefault="0035062B" w:rsidP="0035062B">
      <w:pPr>
        <w:pStyle w:val="Heading1"/>
        <w:numPr>
          <w:ilvl w:val="1"/>
          <w:numId w:val="31"/>
        </w:numPr>
        <w:ind w:left="360"/>
      </w:pPr>
      <w:bookmarkStart w:id="4" w:name="_Toc95290534"/>
      <w:r>
        <w:t>Desks</w:t>
      </w:r>
      <w:bookmarkEnd w:id="4"/>
    </w:p>
    <w:p w14:paraId="4C262727" w14:textId="77777777" w:rsidR="0035062B" w:rsidRPr="0035062B" w:rsidRDefault="0035062B" w:rsidP="0035062B">
      <w:pPr>
        <w:pStyle w:val="ListParagraph"/>
        <w:numPr>
          <w:ilvl w:val="0"/>
          <w:numId w:val="33"/>
        </w:numPr>
        <w:spacing w:after="0" w:line="240" w:lineRule="auto"/>
        <w:jc w:val="left"/>
        <w:rPr>
          <w:rFonts w:ascii="Arial" w:hAnsi="Arial" w:cs="Arial"/>
          <w:sz w:val="22"/>
          <w:szCs w:val="22"/>
        </w:rPr>
      </w:pPr>
      <w:r w:rsidRPr="0035062B">
        <w:rPr>
          <w:rFonts w:ascii="Arial" w:hAnsi="Arial" w:cs="Arial"/>
          <w:sz w:val="22"/>
          <w:szCs w:val="22"/>
        </w:rPr>
        <w:t>Out of office hours, documents with identifiable student data; name, any other personal details and student number, will not be kept on desks or in desk filing trays.</w:t>
      </w:r>
    </w:p>
    <w:p w14:paraId="6EB8DBCE" w14:textId="77777777" w:rsidR="0035062B" w:rsidRPr="0035062B" w:rsidRDefault="0035062B" w:rsidP="0035062B">
      <w:pPr>
        <w:pStyle w:val="ListParagraph"/>
        <w:numPr>
          <w:ilvl w:val="0"/>
          <w:numId w:val="33"/>
        </w:numPr>
        <w:spacing w:after="0" w:line="240" w:lineRule="auto"/>
        <w:jc w:val="left"/>
        <w:rPr>
          <w:rFonts w:ascii="Arial" w:hAnsi="Arial" w:cs="Arial"/>
          <w:sz w:val="22"/>
          <w:szCs w:val="22"/>
        </w:rPr>
      </w:pPr>
      <w:r w:rsidRPr="0035062B">
        <w:rPr>
          <w:rFonts w:ascii="Arial" w:hAnsi="Arial" w:cs="Arial"/>
          <w:sz w:val="22"/>
          <w:szCs w:val="22"/>
        </w:rPr>
        <w:t>Documents currently being dealt with should be locked away overnight, either in lockable desk drawers, or a shared lockable cupboard, with responsibility for locking of desk drawers on the individual, and locking of the shared cupboard on a defined individual.  Keys should be kept in a secure place with no identifiable labelling as to the drawers’/cupboard’s location.</w:t>
      </w:r>
    </w:p>
    <w:p w14:paraId="44D56978" w14:textId="77777777" w:rsidR="0035062B" w:rsidRPr="0035062B" w:rsidRDefault="0035062B" w:rsidP="0035062B">
      <w:pPr>
        <w:pStyle w:val="ListParagraph"/>
        <w:numPr>
          <w:ilvl w:val="0"/>
          <w:numId w:val="33"/>
        </w:numPr>
        <w:spacing w:after="0" w:line="240" w:lineRule="auto"/>
        <w:jc w:val="left"/>
        <w:rPr>
          <w:rFonts w:ascii="Arial" w:hAnsi="Arial" w:cs="Arial"/>
          <w:sz w:val="22"/>
          <w:szCs w:val="22"/>
        </w:rPr>
      </w:pPr>
      <w:r w:rsidRPr="0035062B">
        <w:rPr>
          <w:rFonts w:ascii="Arial" w:hAnsi="Arial" w:cs="Arial"/>
          <w:sz w:val="22"/>
          <w:szCs w:val="22"/>
        </w:rPr>
        <w:t>Staff will be responsible for collecting documents from the printers to ensure that no documents with student data are left uncollected.</w:t>
      </w:r>
    </w:p>
    <w:p w14:paraId="4A3BEF58" w14:textId="291DA01B" w:rsidR="0035062B" w:rsidRDefault="0035062B" w:rsidP="0035062B">
      <w:pPr>
        <w:pStyle w:val="ListParagraph"/>
        <w:numPr>
          <w:ilvl w:val="0"/>
          <w:numId w:val="33"/>
        </w:numPr>
        <w:spacing w:after="0" w:line="240" w:lineRule="auto"/>
        <w:jc w:val="left"/>
        <w:rPr>
          <w:rFonts w:ascii="Arial" w:hAnsi="Arial" w:cs="Arial"/>
          <w:sz w:val="22"/>
          <w:szCs w:val="22"/>
        </w:rPr>
      </w:pPr>
      <w:r w:rsidRPr="0035062B">
        <w:rPr>
          <w:rFonts w:ascii="Arial" w:hAnsi="Arial" w:cs="Arial"/>
          <w:sz w:val="22"/>
          <w:szCs w:val="22"/>
        </w:rPr>
        <w:t>Computer screens should be locked whenever a desk is unattended (Ctrl+Alt+Delete “Lock this computer” OR Win+L).</w:t>
      </w:r>
    </w:p>
    <w:p w14:paraId="7094033F" w14:textId="7E2B0E8C" w:rsidR="00D16845" w:rsidRDefault="00D16845" w:rsidP="00131C21">
      <w:pPr>
        <w:spacing w:after="0" w:line="240" w:lineRule="auto"/>
        <w:jc w:val="left"/>
        <w:rPr>
          <w:rFonts w:ascii="Arial" w:hAnsi="Arial" w:cs="Arial"/>
          <w:sz w:val="22"/>
          <w:szCs w:val="22"/>
        </w:rPr>
      </w:pPr>
    </w:p>
    <w:p w14:paraId="53133973" w14:textId="475AEF76" w:rsidR="00D16845" w:rsidRDefault="00D16845" w:rsidP="00131C21">
      <w:pPr>
        <w:pStyle w:val="Heading1"/>
        <w:numPr>
          <w:ilvl w:val="1"/>
          <w:numId w:val="31"/>
        </w:numPr>
        <w:spacing w:before="0"/>
        <w:ind w:left="360"/>
      </w:pPr>
      <w:bookmarkStart w:id="5" w:name="_Toc95290535"/>
      <w:r>
        <w:t>Working from home</w:t>
      </w:r>
      <w:bookmarkEnd w:id="5"/>
    </w:p>
    <w:p w14:paraId="54DA14E2" w14:textId="3FC05A28" w:rsidR="00D16845" w:rsidRPr="00131C21" w:rsidRDefault="00FB02F6" w:rsidP="00131C21">
      <w:pPr>
        <w:pStyle w:val="ListParagraph"/>
        <w:numPr>
          <w:ilvl w:val="0"/>
          <w:numId w:val="39"/>
        </w:numPr>
        <w:spacing w:after="0" w:line="240" w:lineRule="auto"/>
        <w:jc w:val="left"/>
        <w:rPr>
          <w:rFonts w:ascii="Arial" w:hAnsi="Arial" w:cs="Arial"/>
          <w:sz w:val="22"/>
          <w:szCs w:val="22"/>
        </w:rPr>
      </w:pPr>
      <w:r>
        <w:rPr>
          <w:rFonts w:ascii="Arial" w:hAnsi="Arial" w:cs="Arial"/>
          <w:sz w:val="22"/>
          <w:szCs w:val="22"/>
        </w:rPr>
        <w:t xml:space="preserve">Use VPN / Remote Desktop to securely access Oxford’s network and services.  Further information and guidance about how to configure this is available on the </w:t>
      </w:r>
      <w:hyperlink r:id="rId9" w:history="1">
        <w:r w:rsidRPr="00FB02F6">
          <w:rPr>
            <w:rStyle w:val="Hyperlink"/>
            <w:rFonts w:ascii="Arial" w:hAnsi="Arial" w:cs="Arial"/>
            <w:sz w:val="22"/>
            <w:szCs w:val="22"/>
          </w:rPr>
          <w:t>IT Services website</w:t>
        </w:r>
      </w:hyperlink>
      <w:r>
        <w:rPr>
          <w:rFonts w:ascii="Arial" w:hAnsi="Arial" w:cs="Arial"/>
          <w:sz w:val="22"/>
          <w:szCs w:val="22"/>
        </w:rPr>
        <w:t>.</w:t>
      </w:r>
    </w:p>
    <w:p w14:paraId="01F8963D" w14:textId="5D8214C1" w:rsidR="00FB02F6" w:rsidRDefault="00FB02F6" w:rsidP="00131C21">
      <w:pPr>
        <w:pStyle w:val="ListParagraph"/>
        <w:numPr>
          <w:ilvl w:val="0"/>
          <w:numId w:val="39"/>
        </w:numPr>
        <w:spacing w:after="0" w:line="240" w:lineRule="auto"/>
        <w:jc w:val="left"/>
        <w:rPr>
          <w:rFonts w:ascii="Arial" w:hAnsi="Arial" w:cs="Arial"/>
          <w:sz w:val="22"/>
          <w:szCs w:val="22"/>
        </w:rPr>
      </w:pPr>
      <w:r>
        <w:rPr>
          <w:rFonts w:ascii="Arial" w:hAnsi="Arial" w:cs="Arial"/>
          <w:sz w:val="22"/>
          <w:szCs w:val="22"/>
        </w:rPr>
        <w:t>Do not save files to your personal computer – only save to University maintained drives</w:t>
      </w:r>
    </w:p>
    <w:p w14:paraId="62631185" w14:textId="17C76C8C" w:rsidR="00FB02F6" w:rsidRDefault="00FB02F6" w:rsidP="007B3847">
      <w:pPr>
        <w:pStyle w:val="ListParagraph"/>
        <w:numPr>
          <w:ilvl w:val="0"/>
          <w:numId w:val="33"/>
        </w:numPr>
        <w:spacing w:after="0" w:line="240" w:lineRule="auto"/>
        <w:jc w:val="left"/>
        <w:rPr>
          <w:rFonts w:ascii="Arial" w:hAnsi="Arial" w:cs="Arial"/>
          <w:sz w:val="22"/>
          <w:szCs w:val="22"/>
        </w:rPr>
      </w:pPr>
      <w:r>
        <w:rPr>
          <w:rFonts w:ascii="Arial" w:hAnsi="Arial" w:cs="Arial"/>
          <w:sz w:val="22"/>
          <w:szCs w:val="22"/>
        </w:rPr>
        <w:t xml:space="preserve">You should still lock your computer when away from your desk </w:t>
      </w:r>
      <w:r w:rsidRPr="0035062B">
        <w:rPr>
          <w:rFonts w:ascii="Arial" w:hAnsi="Arial" w:cs="Arial"/>
          <w:sz w:val="22"/>
          <w:szCs w:val="22"/>
        </w:rPr>
        <w:t>(Ctrl+Alt+Delete “Lock this computer” OR Win+L).</w:t>
      </w:r>
    </w:p>
    <w:p w14:paraId="589BF26D" w14:textId="5DFE6DFB" w:rsidR="00DF2527" w:rsidRPr="00131C21" w:rsidRDefault="00DF2527" w:rsidP="007B3847">
      <w:pPr>
        <w:pStyle w:val="ListParagraph"/>
        <w:numPr>
          <w:ilvl w:val="0"/>
          <w:numId w:val="33"/>
        </w:numPr>
        <w:spacing w:after="0" w:line="240" w:lineRule="auto"/>
        <w:jc w:val="left"/>
        <w:rPr>
          <w:rFonts w:ascii="Arial" w:hAnsi="Arial" w:cs="Arial"/>
          <w:sz w:val="22"/>
          <w:szCs w:val="22"/>
        </w:rPr>
      </w:pPr>
      <w:r>
        <w:rPr>
          <w:rFonts w:ascii="Arial" w:hAnsi="Arial" w:cs="Arial"/>
          <w:sz w:val="22"/>
          <w:szCs w:val="22"/>
        </w:rPr>
        <w:t xml:space="preserve">You should avoid printing paper documents wherever possible.  If these are vital to your work you should follow the steps in </w:t>
      </w:r>
      <w:hyperlink w:anchor="_Paper_filing" w:history="1">
        <w:r w:rsidRPr="00DF2527">
          <w:rPr>
            <w:rStyle w:val="Hyperlink"/>
            <w:rFonts w:ascii="Arial" w:hAnsi="Arial" w:cs="Arial"/>
            <w:sz w:val="22"/>
            <w:szCs w:val="22"/>
          </w:rPr>
          <w:t>section 2.d</w:t>
        </w:r>
      </w:hyperlink>
      <w:r>
        <w:rPr>
          <w:rFonts w:ascii="Arial" w:hAnsi="Arial" w:cs="Arial"/>
          <w:sz w:val="22"/>
          <w:szCs w:val="22"/>
        </w:rPr>
        <w:t xml:space="preserve"> below, in particular ensuring paper documents are securely destroyed when no longer needed.</w:t>
      </w:r>
    </w:p>
    <w:p w14:paraId="70DD6EBF" w14:textId="18A09A69" w:rsidR="0035062B" w:rsidRDefault="0035062B" w:rsidP="0035062B">
      <w:pPr>
        <w:pStyle w:val="Heading1"/>
        <w:numPr>
          <w:ilvl w:val="1"/>
          <w:numId w:val="31"/>
        </w:numPr>
        <w:ind w:left="360"/>
      </w:pPr>
      <w:bookmarkStart w:id="6" w:name="_Toc52862124"/>
      <w:bookmarkStart w:id="7" w:name="_Toc95290536"/>
      <w:bookmarkEnd w:id="6"/>
      <w:r>
        <w:t>Digital filing</w:t>
      </w:r>
      <w:bookmarkEnd w:id="7"/>
    </w:p>
    <w:p w14:paraId="68F99500" w14:textId="4152E821" w:rsidR="0035062B" w:rsidRPr="0035062B" w:rsidRDefault="0035062B" w:rsidP="0035062B">
      <w:pPr>
        <w:spacing w:after="0" w:line="240" w:lineRule="auto"/>
        <w:rPr>
          <w:rFonts w:ascii="Arial" w:hAnsi="Arial" w:cs="Arial"/>
          <w:sz w:val="22"/>
          <w:szCs w:val="22"/>
        </w:rPr>
      </w:pPr>
      <w:r w:rsidRPr="0035062B">
        <w:rPr>
          <w:rFonts w:ascii="Arial" w:hAnsi="Arial" w:cs="Arial"/>
          <w:sz w:val="22"/>
          <w:szCs w:val="22"/>
        </w:rPr>
        <w:t xml:space="preserve">Digital folders on shared drives should only be accessible to those who have a need to see them.  Access to shared folders should be managed centrally via IT Services, with restricted access granted by a small number of key authorisers.  Access to shared drives should be reviewed regularly.  Access can be maintained at </w:t>
      </w:r>
      <w:hyperlink r:id="rId10" w:history="1">
        <w:r w:rsidRPr="0035062B">
          <w:rPr>
            <w:rStyle w:val="Hyperlink"/>
            <w:rFonts w:ascii="Arial" w:hAnsi="Arial" w:cs="Arial"/>
            <w:sz w:val="22"/>
            <w:szCs w:val="22"/>
          </w:rPr>
          <w:t>https://help.it.ox.ac.uk/connect/requests</w:t>
        </w:r>
      </w:hyperlink>
      <w:r w:rsidRPr="0035062B">
        <w:rPr>
          <w:rFonts w:ascii="Arial" w:hAnsi="Arial" w:cs="Arial"/>
          <w:sz w:val="22"/>
          <w:szCs w:val="22"/>
        </w:rPr>
        <w:t xml:space="preserve"> </w:t>
      </w:r>
    </w:p>
    <w:p w14:paraId="49D6142A" w14:textId="77777777" w:rsidR="0035062B" w:rsidRPr="0035062B" w:rsidRDefault="0035062B" w:rsidP="0035062B">
      <w:pPr>
        <w:spacing w:after="0" w:line="240" w:lineRule="auto"/>
        <w:rPr>
          <w:rFonts w:ascii="Arial" w:hAnsi="Arial" w:cs="Arial"/>
          <w:sz w:val="22"/>
          <w:szCs w:val="22"/>
        </w:rPr>
      </w:pPr>
    </w:p>
    <w:p w14:paraId="34D07011" w14:textId="77777777" w:rsidR="0035062B" w:rsidRPr="0035062B" w:rsidRDefault="0035062B" w:rsidP="0035062B">
      <w:pPr>
        <w:spacing w:after="0" w:line="240" w:lineRule="auto"/>
        <w:rPr>
          <w:rFonts w:ascii="Arial" w:hAnsi="Arial" w:cs="Arial"/>
          <w:sz w:val="22"/>
          <w:szCs w:val="22"/>
        </w:rPr>
      </w:pPr>
      <w:r w:rsidRPr="0035062B">
        <w:rPr>
          <w:rFonts w:ascii="Arial" w:hAnsi="Arial" w:cs="Arial"/>
          <w:sz w:val="22"/>
          <w:szCs w:val="22"/>
        </w:rPr>
        <w:t>Agreed protocols should be in place for filing of documents containing student data, to ensure that they are:</w:t>
      </w:r>
    </w:p>
    <w:p w14:paraId="3B6809BA" w14:textId="77777777" w:rsidR="0035062B" w:rsidRPr="0035062B" w:rsidRDefault="0035062B" w:rsidP="0035062B">
      <w:pPr>
        <w:pStyle w:val="ListParagraph"/>
        <w:numPr>
          <w:ilvl w:val="0"/>
          <w:numId w:val="34"/>
        </w:numPr>
        <w:spacing w:after="0" w:line="240" w:lineRule="auto"/>
        <w:ind w:left="284" w:hanging="284"/>
        <w:jc w:val="left"/>
        <w:rPr>
          <w:rFonts w:ascii="Arial" w:hAnsi="Arial" w:cs="Arial"/>
          <w:sz w:val="22"/>
          <w:szCs w:val="22"/>
        </w:rPr>
      </w:pPr>
      <w:r w:rsidRPr="0035062B">
        <w:rPr>
          <w:rFonts w:ascii="Arial" w:hAnsi="Arial" w:cs="Arial"/>
          <w:sz w:val="22"/>
          <w:szCs w:val="22"/>
        </w:rPr>
        <w:t>Only stored on secure shared access drives</w:t>
      </w:r>
    </w:p>
    <w:p w14:paraId="2149FE56" w14:textId="77777777" w:rsidR="0035062B" w:rsidRPr="0035062B" w:rsidRDefault="0035062B" w:rsidP="0035062B">
      <w:pPr>
        <w:pStyle w:val="ListParagraph"/>
        <w:numPr>
          <w:ilvl w:val="0"/>
          <w:numId w:val="34"/>
        </w:numPr>
        <w:spacing w:after="0" w:line="240" w:lineRule="auto"/>
        <w:ind w:left="284" w:hanging="284"/>
        <w:jc w:val="left"/>
        <w:rPr>
          <w:rFonts w:ascii="Arial" w:hAnsi="Arial" w:cs="Arial"/>
          <w:sz w:val="22"/>
          <w:szCs w:val="22"/>
        </w:rPr>
      </w:pPr>
      <w:r w:rsidRPr="0035062B">
        <w:rPr>
          <w:rFonts w:ascii="Arial" w:hAnsi="Arial" w:cs="Arial"/>
          <w:sz w:val="22"/>
          <w:szCs w:val="22"/>
        </w:rPr>
        <w:t>Easy to access when required</w:t>
      </w:r>
    </w:p>
    <w:p w14:paraId="07495991" w14:textId="55815271" w:rsidR="0081196D" w:rsidRPr="00131C21" w:rsidRDefault="0035062B" w:rsidP="00131C21">
      <w:pPr>
        <w:pStyle w:val="ListParagraph"/>
        <w:numPr>
          <w:ilvl w:val="0"/>
          <w:numId w:val="34"/>
        </w:numPr>
        <w:spacing w:after="0" w:line="240" w:lineRule="auto"/>
        <w:ind w:left="284" w:hanging="284"/>
        <w:jc w:val="left"/>
        <w:rPr>
          <w:rFonts w:ascii="Arial" w:hAnsi="Arial" w:cs="Arial"/>
          <w:sz w:val="22"/>
          <w:szCs w:val="22"/>
        </w:rPr>
      </w:pPr>
      <w:r w:rsidRPr="0035062B">
        <w:rPr>
          <w:rFonts w:ascii="Arial" w:hAnsi="Arial" w:cs="Arial"/>
          <w:sz w:val="22"/>
          <w:szCs w:val="22"/>
        </w:rPr>
        <w:t xml:space="preserve">Retained in accordance with the </w:t>
      </w:r>
      <w:hyperlink r:id="rId11" w:history="1">
        <w:r w:rsidRPr="0035062B">
          <w:rPr>
            <w:rStyle w:val="Hyperlink"/>
            <w:rFonts w:ascii="Arial" w:hAnsi="Arial" w:cs="Arial"/>
            <w:sz w:val="22"/>
            <w:szCs w:val="22"/>
          </w:rPr>
          <w:t>Student Record Retention Policy</w:t>
        </w:r>
      </w:hyperlink>
      <w:r w:rsidRPr="0035062B">
        <w:rPr>
          <w:rFonts w:ascii="Arial" w:hAnsi="Arial" w:cs="Arial"/>
          <w:sz w:val="22"/>
          <w:szCs w:val="22"/>
        </w:rPr>
        <w:t xml:space="preserve"> i.e. not kept for longer than necessary</w:t>
      </w:r>
    </w:p>
    <w:p w14:paraId="51A9554E" w14:textId="257EEB72" w:rsidR="0035062B" w:rsidRDefault="0035062B" w:rsidP="0035062B">
      <w:pPr>
        <w:pStyle w:val="Heading1"/>
        <w:numPr>
          <w:ilvl w:val="1"/>
          <w:numId w:val="31"/>
        </w:numPr>
        <w:ind w:left="360"/>
      </w:pPr>
      <w:bookmarkStart w:id="8" w:name="_Paper_filing"/>
      <w:bookmarkStart w:id="9" w:name="_Toc95290537"/>
      <w:bookmarkEnd w:id="8"/>
      <w:r>
        <w:t>Paper filing</w:t>
      </w:r>
      <w:bookmarkEnd w:id="9"/>
    </w:p>
    <w:p w14:paraId="6EE3F4B7" w14:textId="77777777" w:rsidR="0035062B" w:rsidRPr="0035062B" w:rsidRDefault="0035062B" w:rsidP="0035062B">
      <w:pPr>
        <w:spacing w:after="0" w:line="240" w:lineRule="auto"/>
        <w:rPr>
          <w:rFonts w:ascii="Arial" w:hAnsi="Arial" w:cs="Arial"/>
          <w:sz w:val="22"/>
          <w:szCs w:val="22"/>
        </w:rPr>
      </w:pPr>
      <w:r w:rsidRPr="0035062B">
        <w:rPr>
          <w:rFonts w:ascii="Arial" w:hAnsi="Arial" w:cs="Arial"/>
          <w:sz w:val="22"/>
          <w:szCs w:val="22"/>
        </w:rPr>
        <w:t>Where possible, paper documents should be scanned and stored in digital format.  Originals should then be securely destroyed.  Effort should be made to reduce the amount of paper used and stored on an ongoing basis.</w:t>
      </w:r>
    </w:p>
    <w:p w14:paraId="3A3002E6" w14:textId="77777777" w:rsidR="0035062B" w:rsidRPr="0035062B" w:rsidRDefault="0035062B" w:rsidP="0035062B">
      <w:pPr>
        <w:spacing w:after="0" w:line="240" w:lineRule="auto"/>
        <w:rPr>
          <w:rFonts w:ascii="Arial" w:hAnsi="Arial" w:cs="Arial"/>
          <w:sz w:val="22"/>
          <w:szCs w:val="22"/>
        </w:rPr>
      </w:pPr>
    </w:p>
    <w:p w14:paraId="5EEBF31E" w14:textId="77777777" w:rsidR="0035062B" w:rsidRPr="0035062B" w:rsidRDefault="0035062B" w:rsidP="0035062B">
      <w:pPr>
        <w:spacing w:after="0" w:line="240" w:lineRule="auto"/>
        <w:rPr>
          <w:rFonts w:ascii="Arial" w:hAnsi="Arial" w:cs="Arial"/>
          <w:sz w:val="22"/>
          <w:szCs w:val="22"/>
        </w:rPr>
      </w:pPr>
      <w:r w:rsidRPr="0035062B">
        <w:rPr>
          <w:rFonts w:ascii="Arial" w:hAnsi="Arial" w:cs="Arial"/>
          <w:sz w:val="22"/>
          <w:szCs w:val="22"/>
        </w:rPr>
        <w:t>Where it is not possible to scan and store digitally, paper documents should be:</w:t>
      </w:r>
    </w:p>
    <w:p w14:paraId="1CDA9D44" w14:textId="77777777" w:rsidR="0035062B" w:rsidRPr="0035062B" w:rsidRDefault="0035062B" w:rsidP="0035062B">
      <w:pPr>
        <w:pStyle w:val="ListParagraph"/>
        <w:numPr>
          <w:ilvl w:val="0"/>
          <w:numId w:val="34"/>
        </w:numPr>
        <w:spacing w:after="0" w:line="240" w:lineRule="auto"/>
        <w:ind w:left="284" w:hanging="284"/>
        <w:jc w:val="left"/>
        <w:rPr>
          <w:rFonts w:ascii="Arial" w:hAnsi="Arial" w:cs="Arial"/>
          <w:sz w:val="22"/>
          <w:szCs w:val="22"/>
        </w:rPr>
      </w:pPr>
      <w:r w:rsidRPr="0035062B">
        <w:rPr>
          <w:rFonts w:ascii="Arial" w:hAnsi="Arial" w:cs="Arial"/>
          <w:sz w:val="22"/>
          <w:szCs w:val="22"/>
        </w:rPr>
        <w:t>Stored in a locked / restricted access area</w:t>
      </w:r>
    </w:p>
    <w:p w14:paraId="09D00B9A" w14:textId="77777777" w:rsidR="0035062B" w:rsidRPr="0035062B" w:rsidRDefault="0035062B" w:rsidP="0035062B">
      <w:pPr>
        <w:pStyle w:val="ListParagraph"/>
        <w:numPr>
          <w:ilvl w:val="0"/>
          <w:numId w:val="34"/>
        </w:numPr>
        <w:spacing w:after="0" w:line="240" w:lineRule="auto"/>
        <w:ind w:left="284" w:hanging="284"/>
        <w:jc w:val="left"/>
        <w:rPr>
          <w:rFonts w:ascii="Arial" w:hAnsi="Arial" w:cs="Arial"/>
          <w:sz w:val="22"/>
          <w:szCs w:val="22"/>
        </w:rPr>
      </w:pPr>
      <w:r w:rsidRPr="0035062B">
        <w:rPr>
          <w:rFonts w:ascii="Arial" w:hAnsi="Arial" w:cs="Arial"/>
          <w:sz w:val="22"/>
          <w:szCs w:val="22"/>
        </w:rPr>
        <w:t>Agreed protocols should be in place for filing / cataloguing documents</w:t>
      </w:r>
    </w:p>
    <w:p w14:paraId="0D59DAE1" w14:textId="77777777" w:rsidR="0035062B" w:rsidRPr="0035062B" w:rsidRDefault="0035062B" w:rsidP="0035062B">
      <w:pPr>
        <w:pStyle w:val="ListParagraph"/>
        <w:numPr>
          <w:ilvl w:val="0"/>
          <w:numId w:val="34"/>
        </w:numPr>
        <w:spacing w:after="0" w:line="240" w:lineRule="auto"/>
        <w:ind w:left="284" w:hanging="284"/>
        <w:jc w:val="left"/>
        <w:rPr>
          <w:rFonts w:ascii="Arial" w:hAnsi="Arial" w:cs="Arial"/>
          <w:sz w:val="22"/>
          <w:szCs w:val="22"/>
        </w:rPr>
      </w:pPr>
      <w:r w:rsidRPr="0035062B">
        <w:rPr>
          <w:rFonts w:ascii="Arial" w:hAnsi="Arial" w:cs="Arial"/>
          <w:sz w:val="22"/>
          <w:szCs w:val="22"/>
        </w:rPr>
        <w:t>Easy to access when required</w:t>
      </w:r>
    </w:p>
    <w:p w14:paraId="4B2EAB9A" w14:textId="5D3A7CD7" w:rsidR="0035062B" w:rsidRPr="0035062B" w:rsidRDefault="0035062B" w:rsidP="0035062B">
      <w:pPr>
        <w:pStyle w:val="ListParagraph"/>
        <w:numPr>
          <w:ilvl w:val="0"/>
          <w:numId w:val="34"/>
        </w:numPr>
        <w:spacing w:after="0" w:line="240" w:lineRule="auto"/>
        <w:ind w:left="284" w:hanging="284"/>
        <w:jc w:val="left"/>
        <w:rPr>
          <w:rFonts w:ascii="Arial" w:hAnsi="Arial" w:cs="Arial"/>
          <w:sz w:val="22"/>
          <w:szCs w:val="22"/>
        </w:rPr>
      </w:pPr>
      <w:r w:rsidRPr="0035062B">
        <w:rPr>
          <w:rFonts w:ascii="Arial" w:hAnsi="Arial" w:cs="Arial"/>
          <w:sz w:val="22"/>
          <w:szCs w:val="22"/>
        </w:rPr>
        <w:t xml:space="preserve">Retained in accordance with </w:t>
      </w:r>
      <w:hyperlink r:id="rId12" w:history="1">
        <w:r w:rsidRPr="0035062B">
          <w:rPr>
            <w:rStyle w:val="Hyperlink"/>
            <w:rFonts w:ascii="Arial" w:hAnsi="Arial" w:cs="Arial"/>
            <w:sz w:val="22"/>
            <w:szCs w:val="22"/>
          </w:rPr>
          <w:t>the Student Record Retention Policy</w:t>
        </w:r>
      </w:hyperlink>
      <w:r w:rsidRPr="0035062B">
        <w:rPr>
          <w:rFonts w:ascii="Arial" w:hAnsi="Arial" w:cs="Arial"/>
          <w:sz w:val="22"/>
          <w:szCs w:val="22"/>
        </w:rPr>
        <w:t xml:space="preserve"> i.e. not kept for longer than necessary</w:t>
      </w:r>
    </w:p>
    <w:p w14:paraId="5879FFD2" w14:textId="5BF3ED4E" w:rsidR="0035062B" w:rsidRPr="0035062B" w:rsidRDefault="0035062B" w:rsidP="0035062B">
      <w:pPr>
        <w:pStyle w:val="ListParagraph"/>
        <w:numPr>
          <w:ilvl w:val="0"/>
          <w:numId w:val="34"/>
        </w:numPr>
        <w:spacing w:after="0" w:line="240" w:lineRule="auto"/>
        <w:ind w:left="284" w:hanging="284"/>
        <w:jc w:val="left"/>
        <w:rPr>
          <w:rFonts w:ascii="Arial" w:hAnsi="Arial" w:cs="Arial"/>
          <w:sz w:val="22"/>
          <w:szCs w:val="22"/>
        </w:rPr>
      </w:pPr>
      <w:r w:rsidRPr="0035062B">
        <w:rPr>
          <w:rFonts w:ascii="Arial" w:hAnsi="Arial" w:cs="Arial"/>
          <w:sz w:val="22"/>
          <w:szCs w:val="22"/>
        </w:rPr>
        <w:t>Once no longer required, documents should be securely destroyed</w:t>
      </w:r>
    </w:p>
    <w:p w14:paraId="1D88BD28" w14:textId="5FB01BCF" w:rsidR="0035062B" w:rsidRDefault="0035062B" w:rsidP="0035062B">
      <w:pPr>
        <w:pStyle w:val="Heading1"/>
        <w:numPr>
          <w:ilvl w:val="1"/>
          <w:numId w:val="31"/>
        </w:numPr>
        <w:ind w:left="360"/>
      </w:pPr>
      <w:bookmarkStart w:id="10" w:name="_Toc95290538"/>
      <w:r>
        <w:t>Emails</w:t>
      </w:r>
      <w:bookmarkEnd w:id="10"/>
    </w:p>
    <w:p w14:paraId="03E25002" w14:textId="77777777" w:rsidR="0035062B" w:rsidRPr="0035062B" w:rsidRDefault="0035062B" w:rsidP="0035062B">
      <w:pPr>
        <w:pStyle w:val="ListParagraph"/>
        <w:numPr>
          <w:ilvl w:val="0"/>
          <w:numId w:val="36"/>
        </w:numPr>
        <w:spacing w:after="0" w:line="240" w:lineRule="auto"/>
        <w:jc w:val="left"/>
        <w:rPr>
          <w:rFonts w:ascii="Arial" w:hAnsi="Arial" w:cs="Arial"/>
          <w:sz w:val="22"/>
          <w:szCs w:val="22"/>
        </w:rPr>
      </w:pPr>
      <w:r w:rsidRPr="0035062B">
        <w:rPr>
          <w:rFonts w:ascii="Arial" w:hAnsi="Arial" w:cs="Arial"/>
          <w:sz w:val="22"/>
          <w:szCs w:val="22"/>
        </w:rPr>
        <w:t>Any email from, or relating to, a student which is received in a personal email account should be moved to an appropriate shared email account’s inbox.</w:t>
      </w:r>
    </w:p>
    <w:p w14:paraId="1C240DE2" w14:textId="67A2DB8C" w:rsidR="0035062B" w:rsidRPr="0035062B" w:rsidRDefault="0035062B" w:rsidP="0035062B">
      <w:pPr>
        <w:pStyle w:val="ListParagraph"/>
        <w:numPr>
          <w:ilvl w:val="0"/>
          <w:numId w:val="36"/>
        </w:numPr>
        <w:spacing w:after="0" w:line="240" w:lineRule="auto"/>
        <w:jc w:val="left"/>
        <w:rPr>
          <w:rFonts w:ascii="Arial" w:hAnsi="Arial" w:cs="Arial"/>
          <w:sz w:val="22"/>
          <w:szCs w:val="22"/>
        </w:rPr>
      </w:pPr>
      <w:r w:rsidRPr="0035062B">
        <w:rPr>
          <w:rFonts w:ascii="Arial" w:hAnsi="Arial" w:cs="Arial"/>
          <w:sz w:val="22"/>
          <w:szCs w:val="22"/>
        </w:rPr>
        <w:t xml:space="preserve">When emailing, think carefully about any information you put down in writing – would you be happy for the person concerned to read it?  All information about a person is potentially disclosable to them, via </w:t>
      </w:r>
      <w:r w:rsidR="00F152B7">
        <w:rPr>
          <w:rFonts w:ascii="Arial" w:hAnsi="Arial" w:cs="Arial"/>
          <w:sz w:val="22"/>
          <w:szCs w:val="22"/>
        </w:rPr>
        <w:t xml:space="preserve">a </w:t>
      </w:r>
      <w:r w:rsidRPr="0035062B">
        <w:rPr>
          <w:rFonts w:ascii="Arial" w:hAnsi="Arial" w:cs="Arial"/>
          <w:sz w:val="22"/>
          <w:szCs w:val="22"/>
        </w:rPr>
        <w:t>Subject Access Request.</w:t>
      </w:r>
    </w:p>
    <w:p w14:paraId="2E355093" w14:textId="53FCEE69" w:rsidR="0035062B" w:rsidRDefault="0035062B" w:rsidP="0035062B">
      <w:pPr>
        <w:pStyle w:val="ListParagraph"/>
        <w:numPr>
          <w:ilvl w:val="0"/>
          <w:numId w:val="36"/>
        </w:numPr>
        <w:spacing w:after="0" w:line="240" w:lineRule="auto"/>
        <w:jc w:val="left"/>
        <w:rPr>
          <w:rFonts w:ascii="Arial" w:hAnsi="Arial" w:cs="Arial"/>
          <w:sz w:val="22"/>
          <w:szCs w:val="22"/>
        </w:rPr>
      </w:pPr>
      <w:r w:rsidRPr="0035062B">
        <w:rPr>
          <w:rFonts w:ascii="Arial" w:hAnsi="Arial" w:cs="Arial"/>
          <w:sz w:val="22"/>
          <w:szCs w:val="22"/>
        </w:rPr>
        <w:t xml:space="preserve">If you are forwarding </w:t>
      </w:r>
      <w:r w:rsidR="00A047CA">
        <w:rPr>
          <w:rFonts w:ascii="Arial" w:hAnsi="Arial" w:cs="Arial"/>
          <w:sz w:val="22"/>
          <w:szCs w:val="22"/>
        </w:rPr>
        <w:t xml:space="preserve">or replying all to </w:t>
      </w:r>
      <w:r w:rsidRPr="0035062B">
        <w:rPr>
          <w:rFonts w:ascii="Arial" w:hAnsi="Arial" w:cs="Arial"/>
          <w:sz w:val="22"/>
          <w:szCs w:val="22"/>
        </w:rPr>
        <w:t>an email trail – carefully consider the recipients and whether everything in the included trail is appropriate to be shared with all parties.</w:t>
      </w:r>
    </w:p>
    <w:p w14:paraId="58B4A1EA" w14:textId="0FD0D2CD" w:rsidR="00DF2527" w:rsidRPr="0035062B" w:rsidRDefault="00DF2527" w:rsidP="0035062B">
      <w:pPr>
        <w:pStyle w:val="ListParagraph"/>
        <w:numPr>
          <w:ilvl w:val="0"/>
          <w:numId w:val="36"/>
        </w:numPr>
        <w:spacing w:after="0" w:line="240" w:lineRule="auto"/>
        <w:jc w:val="left"/>
        <w:rPr>
          <w:rFonts w:ascii="Arial" w:hAnsi="Arial" w:cs="Arial"/>
          <w:sz w:val="22"/>
          <w:szCs w:val="22"/>
        </w:rPr>
      </w:pPr>
      <w:r>
        <w:rPr>
          <w:rFonts w:ascii="Arial" w:hAnsi="Arial" w:cs="Arial"/>
          <w:sz w:val="22"/>
          <w:szCs w:val="22"/>
        </w:rPr>
        <w:t>Where an email about/from a student leads to a wider discussion of policy or practice, this should be raised in a separate email with all student personal data remove</w:t>
      </w:r>
      <w:r w:rsidR="00CB7539">
        <w:rPr>
          <w:rFonts w:ascii="Arial" w:hAnsi="Arial" w:cs="Arial"/>
          <w:sz w:val="22"/>
          <w:szCs w:val="22"/>
        </w:rPr>
        <w:t>d</w:t>
      </w:r>
      <w:r>
        <w:rPr>
          <w:rFonts w:ascii="Arial" w:hAnsi="Arial" w:cs="Arial"/>
          <w:sz w:val="22"/>
          <w:szCs w:val="22"/>
        </w:rPr>
        <w:t xml:space="preserve"> and any discussion of the specific case kept anonymous.</w:t>
      </w:r>
    </w:p>
    <w:p w14:paraId="4E60D717" w14:textId="1CB6D429" w:rsidR="0035062B" w:rsidRDefault="0035062B" w:rsidP="0035062B">
      <w:pPr>
        <w:pStyle w:val="ListParagraph"/>
        <w:numPr>
          <w:ilvl w:val="0"/>
          <w:numId w:val="36"/>
        </w:numPr>
        <w:spacing w:after="0" w:line="240" w:lineRule="auto"/>
        <w:jc w:val="left"/>
        <w:rPr>
          <w:rFonts w:ascii="Arial" w:hAnsi="Arial" w:cs="Arial"/>
          <w:sz w:val="22"/>
          <w:szCs w:val="22"/>
        </w:rPr>
      </w:pPr>
      <w:r w:rsidRPr="0035062B">
        <w:rPr>
          <w:rFonts w:ascii="Arial" w:hAnsi="Arial" w:cs="Arial"/>
          <w:sz w:val="22"/>
          <w:szCs w:val="22"/>
        </w:rPr>
        <w:t xml:space="preserve">If emailing groups of people about sensitive information, </w:t>
      </w:r>
      <w:r w:rsidR="00CE1D4B">
        <w:rPr>
          <w:rFonts w:ascii="Arial" w:hAnsi="Arial" w:cs="Arial"/>
          <w:sz w:val="22"/>
          <w:szCs w:val="22"/>
        </w:rPr>
        <w:t>think carefully about whether you should use</w:t>
      </w:r>
      <w:r w:rsidRPr="0035062B">
        <w:rPr>
          <w:rFonts w:ascii="Arial" w:hAnsi="Arial" w:cs="Arial"/>
          <w:sz w:val="22"/>
          <w:szCs w:val="22"/>
        </w:rPr>
        <w:t xml:space="preserve"> BCC rather than CC, or set up email groups / </w:t>
      </w:r>
      <w:hyperlink r:id="rId13" w:history="1">
        <w:r w:rsidRPr="001424FB">
          <w:rPr>
            <w:rStyle w:val="Hyperlink"/>
            <w:rFonts w:ascii="Arial" w:hAnsi="Arial" w:cs="Arial"/>
            <w:sz w:val="22"/>
            <w:szCs w:val="22"/>
          </w:rPr>
          <w:t>maillists</w:t>
        </w:r>
      </w:hyperlink>
      <w:r w:rsidRPr="0035062B">
        <w:rPr>
          <w:rFonts w:ascii="Arial" w:hAnsi="Arial" w:cs="Arial"/>
          <w:sz w:val="22"/>
          <w:szCs w:val="22"/>
        </w:rPr>
        <w:t>.</w:t>
      </w:r>
      <w:r w:rsidR="00F368C6">
        <w:rPr>
          <w:rFonts w:ascii="Arial" w:hAnsi="Arial" w:cs="Arial"/>
          <w:sz w:val="22"/>
          <w:szCs w:val="22"/>
        </w:rPr>
        <w:t xml:space="preserve">  If using a mailing list, consider whether all subscribers on that list have a need to see the information.</w:t>
      </w:r>
      <w:r w:rsidR="00A047CA">
        <w:rPr>
          <w:rFonts w:ascii="Arial" w:hAnsi="Arial" w:cs="Arial"/>
          <w:sz w:val="22"/>
          <w:szCs w:val="22"/>
        </w:rPr>
        <w:t xml:space="preserve">  Regularly update and maintain maillist subscribers.</w:t>
      </w:r>
    </w:p>
    <w:p w14:paraId="585FDA6B" w14:textId="6B6385F6" w:rsidR="005B6057" w:rsidRDefault="005B6057" w:rsidP="0035062B">
      <w:pPr>
        <w:pStyle w:val="ListParagraph"/>
        <w:numPr>
          <w:ilvl w:val="0"/>
          <w:numId w:val="36"/>
        </w:numPr>
        <w:spacing w:after="0" w:line="240" w:lineRule="auto"/>
        <w:jc w:val="left"/>
        <w:rPr>
          <w:rFonts w:ascii="Arial" w:hAnsi="Arial" w:cs="Arial"/>
          <w:sz w:val="22"/>
          <w:szCs w:val="22"/>
        </w:rPr>
      </w:pPr>
      <w:r>
        <w:rPr>
          <w:rFonts w:ascii="Arial" w:hAnsi="Arial" w:cs="Arial"/>
          <w:sz w:val="22"/>
          <w:szCs w:val="22"/>
        </w:rPr>
        <w:t xml:space="preserve">You may wish to add a delay to your email send in Outlook – which would allow you to recall emails before they have been sent if they were sent in error.  See this </w:t>
      </w:r>
      <w:hyperlink r:id="rId14" w:history="1">
        <w:r w:rsidRPr="005B6057">
          <w:rPr>
            <w:rStyle w:val="Hyperlink"/>
            <w:rFonts w:ascii="Arial" w:hAnsi="Arial" w:cs="Arial"/>
            <w:sz w:val="22"/>
            <w:szCs w:val="22"/>
          </w:rPr>
          <w:t>guide to adding an email delay</w:t>
        </w:r>
      </w:hyperlink>
      <w:r>
        <w:rPr>
          <w:rFonts w:ascii="Arial" w:hAnsi="Arial" w:cs="Arial"/>
          <w:sz w:val="22"/>
          <w:szCs w:val="22"/>
        </w:rPr>
        <w:t>.</w:t>
      </w:r>
    </w:p>
    <w:p w14:paraId="2595BF11" w14:textId="7B879EF8" w:rsidR="00FB02F6" w:rsidRPr="0035062B" w:rsidRDefault="00FB02F6" w:rsidP="0035062B">
      <w:pPr>
        <w:pStyle w:val="ListParagraph"/>
        <w:numPr>
          <w:ilvl w:val="0"/>
          <w:numId w:val="36"/>
        </w:numPr>
        <w:spacing w:after="0" w:line="240" w:lineRule="auto"/>
        <w:jc w:val="left"/>
        <w:rPr>
          <w:rFonts w:ascii="Arial" w:hAnsi="Arial" w:cs="Arial"/>
          <w:sz w:val="22"/>
          <w:szCs w:val="22"/>
        </w:rPr>
      </w:pPr>
      <w:r>
        <w:rPr>
          <w:rFonts w:ascii="Arial" w:hAnsi="Arial" w:cs="Arial"/>
          <w:sz w:val="22"/>
          <w:szCs w:val="22"/>
        </w:rPr>
        <w:t xml:space="preserve">Further guidance around email management is available on the </w:t>
      </w:r>
      <w:hyperlink r:id="rId15" w:history="1">
        <w:r w:rsidRPr="00FB02F6">
          <w:rPr>
            <w:rStyle w:val="Hyperlink"/>
            <w:rFonts w:ascii="Arial" w:hAnsi="Arial" w:cs="Arial"/>
            <w:sz w:val="22"/>
            <w:szCs w:val="22"/>
          </w:rPr>
          <w:t>Compliance website</w:t>
        </w:r>
      </w:hyperlink>
      <w:r>
        <w:rPr>
          <w:rFonts w:ascii="Arial" w:hAnsi="Arial" w:cs="Arial"/>
          <w:sz w:val="22"/>
          <w:szCs w:val="22"/>
        </w:rPr>
        <w:t>.</w:t>
      </w:r>
    </w:p>
    <w:p w14:paraId="74287654" w14:textId="77777777" w:rsidR="0035062B" w:rsidRPr="0035062B" w:rsidRDefault="0035062B" w:rsidP="0035062B">
      <w:pPr>
        <w:spacing w:after="0" w:line="240" w:lineRule="auto"/>
        <w:rPr>
          <w:rFonts w:ascii="Arial" w:hAnsi="Arial" w:cs="Arial"/>
          <w:sz w:val="22"/>
          <w:szCs w:val="22"/>
        </w:rPr>
      </w:pPr>
    </w:p>
    <w:p w14:paraId="4F5060B6" w14:textId="27A8DC8B" w:rsidR="0035062B" w:rsidRPr="0035062B" w:rsidRDefault="0035062B" w:rsidP="0035062B">
      <w:pPr>
        <w:pStyle w:val="ListParagraph"/>
        <w:numPr>
          <w:ilvl w:val="0"/>
          <w:numId w:val="36"/>
        </w:numPr>
        <w:spacing w:after="0" w:line="240" w:lineRule="auto"/>
        <w:jc w:val="left"/>
        <w:rPr>
          <w:rFonts w:ascii="Arial" w:hAnsi="Arial" w:cs="Arial"/>
          <w:sz w:val="22"/>
          <w:szCs w:val="22"/>
        </w:rPr>
      </w:pPr>
      <w:r w:rsidRPr="0035062B">
        <w:rPr>
          <w:rFonts w:ascii="Arial" w:hAnsi="Arial" w:cs="Arial"/>
          <w:sz w:val="22"/>
          <w:szCs w:val="22"/>
        </w:rPr>
        <w:t xml:space="preserve">If you receive an email containing information which should not have been sent to you, it is </w:t>
      </w:r>
      <w:r w:rsidRPr="0035062B">
        <w:rPr>
          <w:rFonts w:ascii="Arial" w:hAnsi="Arial" w:cs="Arial"/>
          <w:sz w:val="22"/>
          <w:szCs w:val="22"/>
          <w:u w:val="single"/>
        </w:rPr>
        <w:t>your responsibility</w:t>
      </w:r>
      <w:r w:rsidRPr="0035062B">
        <w:rPr>
          <w:rFonts w:ascii="Arial" w:hAnsi="Arial" w:cs="Arial"/>
          <w:sz w:val="22"/>
          <w:szCs w:val="22"/>
        </w:rPr>
        <w:t xml:space="preserve"> to demonstrate best practice by taking the following action;</w:t>
      </w:r>
    </w:p>
    <w:p w14:paraId="599B0B0B" w14:textId="1EF5CF42" w:rsidR="0035062B" w:rsidRDefault="0035062B" w:rsidP="0035062B">
      <w:pPr>
        <w:pStyle w:val="ListParagraph"/>
        <w:numPr>
          <w:ilvl w:val="1"/>
          <w:numId w:val="36"/>
        </w:numPr>
        <w:spacing w:after="0" w:line="240" w:lineRule="auto"/>
        <w:jc w:val="left"/>
        <w:rPr>
          <w:rFonts w:ascii="Arial" w:hAnsi="Arial" w:cs="Arial"/>
          <w:sz w:val="22"/>
          <w:szCs w:val="22"/>
        </w:rPr>
      </w:pPr>
      <w:r w:rsidRPr="0035062B">
        <w:rPr>
          <w:rFonts w:ascii="Arial" w:hAnsi="Arial" w:cs="Arial"/>
          <w:sz w:val="22"/>
          <w:szCs w:val="22"/>
        </w:rPr>
        <w:t xml:space="preserve">If the underlying email trail contains sensitive information which you have no need to see, respond to the sender, deleting the sensitive information and replacing it with </w:t>
      </w:r>
      <w:r w:rsidRPr="0035062B">
        <w:rPr>
          <w:rFonts w:ascii="Arial" w:hAnsi="Arial" w:cs="Arial"/>
          <w:i/>
          <w:sz w:val="22"/>
          <w:szCs w:val="22"/>
        </w:rPr>
        <w:t xml:space="preserve">**This information has been </w:t>
      </w:r>
      <w:r w:rsidR="0022415E">
        <w:rPr>
          <w:rFonts w:ascii="Arial" w:hAnsi="Arial" w:cs="Arial"/>
          <w:i/>
          <w:sz w:val="22"/>
          <w:szCs w:val="22"/>
        </w:rPr>
        <w:t>deleted</w:t>
      </w:r>
      <w:r w:rsidRPr="0035062B">
        <w:rPr>
          <w:rFonts w:ascii="Arial" w:hAnsi="Arial" w:cs="Arial"/>
          <w:i/>
          <w:sz w:val="22"/>
          <w:szCs w:val="22"/>
        </w:rPr>
        <w:t xml:space="preserve"> for Data Protection purposes**</w:t>
      </w:r>
      <w:r w:rsidRPr="0035062B">
        <w:rPr>
          <w:rFonts w:ascii="Arial" w:hAnsi="Arial" w:cs="Arial"/>
          <w:sz w:val="22"/>
          <w:szCs w:val="22"/>
        </w:rPr>
        <w:t xml:space="preserve">, and in your email explain to them why you have done this, for example </w:t>
      </w:r>
      <w:r w:rsidRPr="0035062B">
        <w:rPr>
          <w:rFonts w:ascii="Arial" w:hAnsi="Arial" w:cs="Arial"/>
          <w:i/>
          <w:sz w:val="22"/>
          <w:szCs w:val="22"/>
        </w:rPr>
        <w:t xml:space="preserve">“I have </w:t>
      </w:r>
      <w:r w:rsidR="0022415E">
        <w:rPr>
          <w:rFonts w:ascii="Arial" w:hAnsi="Arial" w:cs="Arial"/>
          <w:i/>
          <w:sz w:val="22"/>
          <w:szCs w:val="22"/>
        </w:rPr>
        <w:t>deleted</w:t>
      </w:r>
      <w:r w:rsidRPr="0035062B">
        <w:rPr>
          <w:rFonts w:ascii="Arial" w:hAnsi="Arial" w:cs="Arial"/>
          <w:i/>
          <w:sz w:val="22"/>
          <w:szCs w:val="22"/>
        </w:rPr>
        <w:t xml:space="preserve"> the below information since it contains sensitive details about a student’s medical history which I have no need to see”</w:t>
      </w:r>
      <w:r w:rsidRPr="0035062B">
        <w:rPr>
          <w:rFonts w:ascii="Arial" w:hAnsi="Arial" w:cs="Arial"/>
          <w:sz w:val="22"/>
          <w:szCs w:val="22"/>
        </w:rPr>
        <w:t xml:space="preserve">.  Also cc. </w:t>
      </w:r>
      <w:hyperlink r:id="rId16" w:history="1">
        <w:r w:rsidRPr="0035062B">
          <w:rPr>
            <w:rStyle w:val="Hyperlink"/>
            <w:rFonts w:ascii="Arial" w:hAnsi="Arial" w:cs="Arial"/>
            <w:sz w:val="22"/>
            <w:szCs w:val="22"/>
          </w:rPr>
          <w:t>data.breach@admin.ox.ac.uk</w:t>
        </w:r>
      </w:hyperlink>
      <w:r w:rsidRPr="0035062B">
        <w:rPr>
          <w:rFonts w:ascii="Arial" w:hAnsi="Arial" w:cs="Arial"/>
          <w:sz w:val="22"/>
          <w:szCs w:val="22"/>
        </w:rPr>
        <w:t xml:space="preserve"> into your response so that the Compliance Team can monitor the number of these occurrences</w:t>
      </w:r>
      <w:r w:rsidR="00627A40">
        <w:rPr>
          <w:rFonts w:ascii="Arial" w:hAnsi="Arial" w:cs="Arial"/>
          <w:sz w:val="22"/>
          <w:szCs w:val="22"/>
        </w:rPr>
        <w:t>, and forward them the original email so they can see the full details of the breach.  Once you have done this, delete the original email</w:t>
      </w:r>
      <w:r w:rsidRPr="0035062B">
        <w:rPr>
          <w:rFonts w:ascii="Arial" w:hAnsi="Arial" w:cs="Arial"/>
          <w:sz w:val="22"/>
          <w:szCs w:val="22"/>
        </w:rPr>
        <w:t>.</w:t>
      </w:r>
    </w:p>
    <w:p w14:paraId="3334C301" w14:textId="0A29DABA" w:rsidR="0081196D" w:rsidRPr="0035062B" w:rsidRDefault="0081196D" w:rsidP="0081196D">
      <w:pPr>
        <w:pStyle w:val="ListParagraph"/>
        <w:numPr>
          <w:ilvl w:val="1"/>
          <w:numId w:val="36"/>
        </w:numPr>
        <w:spacing w:after="0" w:line="240" w:lineRule="auto"/>
        <w:jc w:val="left"/>
        <w:rPr>
          <w:rFonts w:ascii="Arial" w:hAnsi="Arial" w:cs="Arial"/>
          <w:sz w:val="22"/>
          <w:szCs w:val="22"/>
        </w:rPr>
      </w:pPr>
      <w:r>
        <w:rPr>
          <w:rFonts w:ascii="Arial" w:hAnsi="Arial" w:cs="Arial"/>
          <w:sz w:val="22"/>
          <w:szCs w:val="22"/>
        </w:rPr>
        <w:t>If you are unsure of what should be redacted, or whether or not to redact something, consult your line manager.</w:t>
      </w:r>
    </w:p>
    <w:p w14:paraId="2C039889" w14:textId="458BDDAA" w:rsidR="0035062B" w:rsidRDefault="0035062B" w:rsidP="0035062B">
      <w:pPr>
        <w:pStyle w:val="ListParagraph"/>
        <w:numPr>
          <w:ilvl w:val="1"/>
          <w:numId w:val="36"/>
        </w:numPr>
        <w:spacing w:after="0" w:line="240" w:lineRule="auto"/>
        <w:jc w:val="left"/>
        <w:rPr>
          <w:rFonts w:ascii="Arial" w:hAnsi="Arial" w:cs="Arial"/>
          <w:sz w:val="22"/>
          <w:szCs w:val="22"/>
        </w:rPr>
      </w:pPr>
      <w:r w:rsidRPr="0035062B">
        <w:rPr>
          <w:rFonts w:ascii="Arial" w:hAnsi="Arial" w:cs="Arial"/>
          <w:sz w:val="22"/>
          <w:szCs w:val="22"/>
        </w:rPr>
        <w:t xml:space="preserve">If the email contains an attachment or other data which you feel has been sent to you in error, or which has not been sent via a secure means, respond to the sender and highlight this, suggesting that in future they use a different method of sharing information, as detailed in the below “sharing student information” section.  It may be appropriate to share this document with them to highlight best practice.  Also cc. </w:t>
      </w:r>
      <w:hyperlink r:id="rId17" w:history="1">
        <w:r w:rsidRPr="0035062B">
          <w:rPr>
            <w:rStyle w:val="Hyperlink"/>
            <w:rFonts w:ascii="Arial" w:hAnsi="Arial" w:cs="Arial"/>
            <w:sz w:val="22"/>
            <w:szCs w:val="22"/>
          </w:rPr>
          <w:t>data.breach@admin.ox.ac.uk</w:t>
        </w:r>
      </w:hyperlink>
      <w:r w:rsidRPr="0035062B">
        <w:rPr>
          <w:rFonts w:ascii="Arial" w:hAnsi="Arial" w:cs="Arial"/>
          <w:sz w:val="22"/>
          <w:szCs w:val="22"/>
        </w:rPr>
        <w:t xml:space="preserve"> into your response so that the Compliance Team can monitor </w:t>
      </w:r>
      <w:r w:rsidR="00627A40">
        <w:rPr>
          <w:rFonts w:ascii="Arial" w:hAnsi="Arial" w:cs="Arial"/>
          <w:sz w:val="22"/>
          <w:szCs w:val="22"/>
        </w:rPr>
        <w:t>the number of these occurrences, and forward them the original email so they can see the full details of the breach.  Once you have done this, delete the original email</w:t>
      </w:r>
      <w:r w:rsidR="00627A40" w:rsidRPr="0035062B">
        <w:rPr>
          <w:rFonts w:ascii="Arial" w:hAnsi="Arial" w:cs="Arial"/>
          <w:sz w:val="22"/>
          <w:szCs w:val="22"/>
        </w:rPr>
        <w:t>.</w:t>
      </w:r>
    </w:p>
    <w:p w14:paraId="02B8D17D" w14:textId="77777777" w:rsidR="0081196D" w:rsidRDefault="0081196D" w:rsidP="0081196D">
      <w:pPr>
        <w:pStyle w:val="ListParagraph"/>
        <w:spacing w:after="0" w:line="240" w:lineRule="auto"/>
        <w:ind w:left="1080"/>
        <w:jc w:val="left"/>
        <w:rPr>
          <w:rFonts w:ascii="Arial" w:hAnsi="Arial" w:cs="Arial"/>
          <w:sz w:val="22"/>
          <w:szCs w:val="22"/>
        </w:rPr>
      </w:pPr>
    </w:p>
    <w:p w14:paraId="008D8175" w14:textId="66FF0A9F" w:rsidR="0081196D" w:rsidRDefault="0035062B" w:rsidP="00F368C6">
      <w:pPr>
        <w:pStyle w:val="ListParagraph"/>
        <w:numPr>
          <w:ilvl w:val="0"/>
          <w:numId w:val="36"/>
        </w:numPr>
        <w:spacing w:after="0" w:line="240" w:lineRule="auto"/>
        <w:jc w:val="left"/>
        <w:rPr>
          <w:rFonts w:ascii="Arial" w:hAnsi="Arial" w:cs="Arial"/>
          <w:sz w:val="22"/>
          <w:szCs w:val="22"/>
        </w:rPr>
      </w:pPr>
      <w:r w:rsidRPr="0035062B">
        <w:rPr>
          <w:rFonts w:ascii="Arial" w:hAnsi="Arial" w:cs="Arial"/>
          <w:sz w:val="22"/>
          <w:szCs w:val="22"/>
        </w:rPr>
        <w:t xml:space="preserve">If you have accidentally sent an email containing student data to the wrong recipient, </w:t>
      </w:r>
      <w:r w:rsidR="00F368C6" w:rsidRPr="0035062B">
        <w:rPr>
          <w:rFonts w:ascii="Arial" w:hAnsi="Arial" w:cs="Arial"/>
          <w:sz w:val="22"/>
          <w:szCs w:val="22"/>
        </w:rPr>
        <w:t xml:space="preserve">report this to </w:t>
      </w:r>
      <w:r w:rsidR="00F368C6">
        <w:rPr>
          <w:rFonts w:ascii="Arial" w:hAnsi="Arial" w:cs="Arial"/>
          <w:sz w:val="22"/>
          <w:szCs w:val="22"/>
        </w:rPr>
        <w:t xml:space="preserve">Information Compliance at </w:t>
      </w:r>
      <w:hyperlink r:id="rId18" w:history="1">
        <w:r w:rsidR="00F368C6" w:rsidRPr="00D26617">
          <w:rPr>
            <w:rStyle w:val="Hyperlink"/>
            <w:rFonts w:ascii="Arial" w:hAnsi="Arial" w:cs="Arial"/>
            <w:sz w:val="22"/>
            <w:szCs w:val="22"/>
          </w:rPr>
          <w:t>data.breach@admin.ox.ac.uk</w:t>
        </w:r>
      </w:hyperlink>
      <w:r w:rsidR="00F368C6">
        <w:rPr>
          <w:rFonts w:ascii="Arial" w:hAnsi="Arial" w:cs="Arial"/>
          <w:sz w:val="22"/>
          <w:szCs w:val="22"/>
        </w:rPr>
        <w:t xml:space="preserve"> </w:t>
      </w:r>
      <w:r w:rsidR="00F368C6" w:rsidRPr="0035062B">
        <w:rPr>
          <w:rFonts w:ascii="Arial" w:hAnsi="Arial" w:cs="Arial"/>
          <w:sz w:val="22"/>
          <w:szCs w:val="22"/>
        </w:rPr>
        <w:t>who will advise you on the appropriate action to take</w:t>
      </w:r>
      <w:r w:rsidR="00F368C6">
        <w:rPr>
          <w:rFonts w:ascii="Arial" w:hAnsi="Arial" w:cs="Arial"/>
          <w:sz w:val="22"/>
          <w:szCs w:val="22"/>
        </w:rPr>
        <w:t xml:space="preserve">. You should also notify your line manager </w:t>
      </w:r>
      <w:r w:rsidR="00F368C6" w:rsidRPr="0035062B">
        <w:rPr>
          <w:rFonts w:ascii="Arial" w:hAnsi="Arial" w:cs="Arial"/>
          <w:sz w:val="22"/>
          <w:szCs w:val="22"/>
        </w:rPr>
        <w:t>(see Reporting Data Breaches below).</w:t>
      </w:r>
    </w:p>
    <w:p w14:paraId="61475E82" w14:textId="77777777" w:rsidR="00CB409F" w:rsidRPr="00F368C6" w:rsidRDefault="00CB409F" w:rsidP="00CB409F">
      <w:pPr>
        <w:pStyle w:val="ListParagraph"/>
        <w:spacing w:after="0" w:line="240" w:lineRule="auto"/>
        <w:ind w:left="360"/>
        <w:jc w:val="left"/>
        <w:rPr>
          <w:rFonts w:ascii="Arial" w:hAnsi="Arial" w:cs="Arial"/>
          <w:sz w:val="22"/>
          <w:szCs w:val="22"/>
        </w:rPr>
      </w:pPr>
    </w:p>
    <w:p w14:paraId="02F1A788" w14:textId="3296573B" w:rsidR="0035062B" w:rsidRDefault="0035062B" w:rsidP="0035062B">
      <w:pPr>
        <w:pStyle w:val="Heading1"/>
        <w:numPr>
          <w:ilvl w:val="1"/>
          <w:numId w:val="31"/>
        </w:numPr>
        <w:ind w:left="360"/>
      </w:pPr>
      <w:bookmarkStart w:id="11" w:name="_Toc95290539"/>
      <w:r>
        <w:t>Sharing Student Information</w:t>
      </w:r>
      <w:bookmarkEnd w:id="11"/>
    </w:p>
    <w:p w14:paraId="4A6F3C75" w14:textId="787A2397" w:rsidR="0035062B" w:rsidRPr="0035062B" w:rsidRDefault="0035062B" w:rsidP="0035062B">
      <w:pPr>
        <w:spacing w:after="0" w:line="240" w:lineRule="auto"/>
        <w:rPr>
          <w:rFonts w:ascii="Arial" w:hAnsi="Arial" w:cs="Arial"/>
          <w:sz w:val="22"/>
          <w:szCs w:val="22"/>
        </w:rPr>
      </w:pPr>
      <w:r w:rsidRPr="0035062B">
        <w:rPr>
          <w:rFonts w:ascii="Arial" w:hAnsi="Arial" w:cs="Arial"/>
          <w:sz w:val="22"/>
          <w:szCs w:val="22"/>
        </w:rPr>
        <w:t xml:space="preserve">Reports or other documents containing sensitive student data*, e.g. spreadsheets, </w:t>
      </w:r>
      <w:r w:rsidR="00CE1D4B">
        <w:rPr>
          <w:rFonts w:ascii="Arial" w:hAnsi="Arial" w:cs="Arial"/>
          <w:sz w:val="22"/>
          <w:szCs w:val="22"/>
        </w:rPr>
        <w:t>must</w:t>
      </w:r>
      <w:r w:rsidRPr="0035062B">
        <w:rPr>
          <w:rFonts w:ascii="Arial" w:hAnsi="Arial" w:cs="Arial"/>
          <w:sz w:val="22"/>
          <w:szCs w:val="22"/>
        </w:rPr>
        <w:t xml:space="preserve"> be transmitted securely, by the following method (in order of preference):</w:t>
      </w:r>
    </w:p>
    <w:p w14:paraId="286F2966" w14:textId="38DFD8CB" w:rsidR="0035062B" w:rsidRPr="0035062B" w:rsidRDefault="0035062B" w:rsidP="0035062B">
      <w:pPr>
        <w:pStyle w:val="ListParagraph"/>
        <w:numPr>
          <w:ilvl w:val="0"/>
          <w:numId w:val="37"/>
        </w:numPr>
        <w:spacing w:after="0" w:line="240" w:lineRule="auto"/>
        <w:ind w:left="284" w:hanging="284"/>
        <w:jc w:val="left"/>
        <w:rPr>
          <w:rFonts w:ascii="Arial" w:hAnsi="Arial" w:cs="Arial"/>
          <w:sz w:val="22"/>
          <w:szCs w:val="22"/>
        </w:rPr>
      </w:pPr>
      <w:r w:rsidRPr="0035062B">
        <w:rPr>
          <w:rFonts w:ascii="Arial" w:hAnsi="Arial" w:cs="Arial"/>
          <w:sz w:val="22"/>
          <w:szCs w:val="22"/>
        </w:rPr>
        <w:t>Stored on a secure shared access drive, with a hyperlink sent to share</w:t>
      </w:r>
      <w:r w:rsidR="00595C34">
        <w:rPr>
          <w:rFonts w:ascii="Arial" w:hAnsi="Arial" w:cs="Arial"/>
          <w:sz w:val="22"/>
          <w:szCs w:val="22"/>
        </w:rPr>
        <w:t>d</w:t>
      </w:r>
      <w:r w:rsidRPr="0035062B">
        <w:rPr>
          <w:rFonts w:ascii="Arial" w:hAnsi="Arial" w:cs="Arial"/>
          <w:sz w:val="22"/>
          <w:szCs w:val="22"/>
        </w:rPr>
        <w:t xml:space="preserve"> location</w:t>
      </w:r>
      <w:r w:rsidR="00DF2527">
        <w:rPr>
          <w:rFonts w:ascii="Arial" w:hAnsi="Arial" w:cs="Arial"/>
          <w:sz w:val="22"/>
          <w:szCs w:val="22"/>
        </w:rPr>
        <w:t>.  You should consider who has access to the shared drive in question to determine if this is an appropriate location to store it.  For example sharing via your team’s G drive might be appropriate while sharing via the P drive would not be.</w:t>
      </w:r>
    </w:p>
    <w:p w14:paraId="4B94002D" w14:textId="2B8EF416" w:rsidR="0035062B" w:rsidRPr="0035062B" w:rsidRDefault="0035062B" w:rsidP="0035062B">
      <w:pPr>
        <w:pStyle w:val="ListParagraph"/>
        <w:numPr>
          <w:ilvl w:val="0"/>
          <w:numId w:val="37"/>
        </w:numPr>
        <w:spacing w:after="0" w:line="240" w:lineRule="auto"/>
        <w:ind w:left="284" w:hanging="284"/>
        <w:jc w:val="left"/>
        <w:rPr>
          <w:rFonts w:ascii="Arial" w:hAnsi="Arial" w:cs="Arial"/>
          <w:sz w:val="22"/>
          <w:szCs w:val="22"/>
        </w:rPr>
      </w:pPr>
      <w:r w:rsidRPr="0035062B">
        <w:rPr>
          <w:rFonts w:ascii="Arial" w:hAnsi="Arial" w:cs="Arial"/>
          <w:sz w:val="22"/>
          <w:szCs w:val="22"/>
        </w:rPr>
        <w:t xml:space="preserve">Shared via </w:t>
      </w:r>
      <w:r w:rsidR="00681F85">
        <w:rPr>
          <w:rFonts w:ascii="Arial" w:hAnsi="Arial" w:cs="Arial"/>
          <w:sz w:val="22"/>
          <w:szCs w:val="22"/>
        </w:rPr>
        <w:t>SharePoint/OneDrive/</w:t>
      </w:r>
      <w:r w:rsidRPr="0035062B">
        <w:rPr>
          <w:rFonts w:ascii="Arial" w:hAnsi="Arial" w:cs="Arial"/>
          <w:sz w:val="22"/>
          <w:szCs w:val="22"/>
        </w:rPr>
        <w:t>Nexus 365</w:t>
      </w:r>
      <w:r w:rsidR="003F105A">
        <w:rPr>
          <w:rFonts w:ascii="Arial" w:hAnsi="Arial" w:cs="Arial"/>
          <w:sz w:val="22"/>
          <w:szCs w:val="22"/>
        </w:rPr>
        <w:t>/Teams</w:t>
      </w:r>
      <w:r w:rsidRPr="0035062B">
        <w:rPr>
          <w:rFonts w:ascii="Arial" w:hAnsi="Arial" w:cs="Arial"/>
          <w:sz w:val="22"/>
          <w:szCs w:val="22"/>
        </w:rPr>
        <w:t xml:space="preserve"> through the production of a secure link, with access given only to those who need to see it, requiring the recipient to access the file through their Single Sign On</w:t>
      </w:r>
      <w:r w:rsidR="002E33A4">
        <w:rPr>
          <w:rFonts w:ascii="Arial" w:hAnsi="Arial" w:cs="Arial"/>
          <w:sz w:val="22"/>
          <w:szCs w:val="22"/>
        </w:rPr>
        <w:t xml:space="preserve">.  See how to guide available </w:t>
      </w:r>
      <w:hyperlink r:id="rId19" w:history="1">
        <w:r w:rsidR="002E33A4" w:rsidRPr="002E33A4">
          <w:rPr>
            <w:rStyle w:val="Hyperlink"/>
            <w:rFonts w:ascii="Arial" w:hAnsi="Arial" w:cs="Arial"/>
            <w:sz w:val="22"/>
            <w:szCs w:val="22"/>
          </w:rPr>
          <w:t>here</w:t>
        </w:r>
      </w:hyperlink>
      <w:r w:rsidR="002E33A4">
        <w:rPr>
          <w:rFonts w:ascii="Arial" w:hAnsi="Arial" w:cs="Arial"/>
          <w:sz w:val="22"/>
          <w:szCs w:val="22"/>
        </w:rPr>
        <w:t>.</w:t>
      </w:r>
    </w:p>
    <w:p w14:paraId="07D79B30" w14:textId="36492EA8" w:rsidR="0035062B" w:rsidRDefault="0035062B" w:rsidP="0035062B">
      <w:pPr>
        <w:pStyle w:val="ListParagraph"/>
        <w:numPr>
          <w:ilvl w:val="0"/>
          <w:numId w:val="37"/>
        </w:numPr>
        <w:spacing w:after="0" w:line="240" w:lineRule="auto"/>
        <w:ind w:left="284" w:hanging="284"/>
        <w:jc w:val="left"/>
        <w:rPr>
          <w:rFonts w:ascii="Arial" w:hAnsi="Arial" w:cs="Arial"/>
          <w:sz w:val="22"/>
          <w:szCs w:val="22"/>
        </w:rPr>
      </w:pPr>
      <w:r w:rsidRPr="0035062B">
        <w:rPr>
          <w:rFonts w:ascii="Arial" w:hAnsi="Arial" w:cs="Arial"/>
          <w:sz w:val="22"/>
          <w:szCs w:val="22"/>
        </w:rPr>
        <w:t>Password-protected when sent by email</w:t>
      </w:r>
      <w:r w:rsidR="00DF2527">
        <w:rPr>
          <w:rFonts w:ascii="Arial" w:hAnsi="Arial" w:cs="Arial"/>
          <w:sz w:val="22"/>
          <w:szCs w:val="22"/>
        </w:rPr>
        <w:t>, if the above alternatives are not feasible.</w:t>
      </w:r>
    </w:p>
    <w:p w14:paraId="308FB348" w14:textId="77777777" w:rsidR="00CB409F" w:rsidRPr="0035062B" w:rsidRDefault="00CB409F" w:rsidP="00CB409F">
      <w:pPr>
        <w:pStyle w:val="ListParagraph"/>
        <w:spacing w:after="0" w:line="240" w:lineRule="auto"/>
        <w:ind w:left="284"/>
        <w:jc w:val="left"/>
        <w:rPr>
          <w:rFonts w:ascii="Arial" w:hAnsi="Arial" w:cs="Arial"/>
          <w:sz w:val="22"/>
          <w:szCs w:val="22"/>
        </w:rPr>
      </w:pPr>
    </w:p>
    <w:p w14:paraId="756935EF" w14:textId="2A9A138A" w:rsidR="0035062B" w:rsidRDefault="0035062B" w:rsidP="0035062B">
      <w:pPr>
        <w:spacing w:after="0" w:line="240" w:lineRule="auto"/>
        <w:rPr>
          <w:rFonts w:ascii="Arial" w:hAnsi="Arial" w:cs="Arial"/>
          <w:sz w:val="22"/>
          <w:szCs w:val="22"/>
        </w:rPr>
      </w:pPr>
      <w:r w:rsidRPr="0035062B">
        <w:rPr>
          <w:rFonts w:ascii="Arial" w:hAnsi="Arial" w:cs="Arial"/>
          <w:sz w:val="22"/>
          <w:szCs w:val="22"/>
        </w:rPr>
        <w:t xml:space="preserve">Any files produced for sharing student data should be deleted once they no longer serve a purpose, in accordance with </w:t>
      </w:r>
      <w:hyperlink r:id="rId20" w:history="1">
        <w:r w:rsidRPr="0035062B">
          <w:rPr>
            <w:rStyle w:val="Hyperlink"/>
            <w:rFonts w:ascii="Arial" w:hAnsi="Arial" w:cs="Arial"/>
            <w:sz w:val="22"/>
            <w:szCs w:val="22"/>
          </w:rPr>
          <w:t>the Student Record Retention Policy</w:t>
        </w:r>
      </w:hyperlink>
      <w:r w:rsidRPr="0035062B">
        <w:rPr>
          <w:rFonts w:ascii="Arial" w:hAnsi="Arial" w:cs="Arial"/>
          <w:sz w:val="22"/>
          <w:szCs w:val="22"/>
        </w:rPr>
        <w:t>.</w:t>
      </w:r>
    </w:p>
    <w:p w14:paraId="73EC5172" w14:textId="77777777" w:rsidR="00CB409F" w:rsidRDefault="00CB409F" w:rsidP="0035062B">
      <w:pPr>
        <w:spacing w:after="0" w:line="240" w:lineRule="auto"/>
        <w:rPr>
          <w:rFonts w:ascii="Arial" w:hAnsi="Arial" w:cs="Arial"/>
          <w:sz w:val="22"/>
          <w:szCs w:val="22"/>
        </w:rPr>
      </w:pPr>
    </w:p>
    <w:p w14:paraId="5EEE8749" w14:textId="36F48445" w:rsidR="00CB409F" w:rsidRPr="0035062B" w:rsidRDefault="00CB409F" w:rsidP="0035062B">
      <w:pPr>
        <w:spacing w:after="0" w:line="240" w:lineRule="auto"/>
        <w:rPr>
          <w:rFonts w:ascii="Arial" w:hAnsi="Arial" w:cs="Arial"/>
          <w:sz w:val="22"/>
          <w:szCs w:val="22"/>
        </w:rPr>
      </w:pPr>
      <w:r>
        <w:rPr>
          <w:rFonts w:ascii="Arial" w:hAnsi="Arial" w:cs="Arial"/>
          <w:sz w:val="22"/>
          <w:szCs w:val="22"/>
        </w:rPr>
        <w:t>If you are using SharePoint/OneDrive/</w:t>
      </w:r>
      <w:r w:rsidRPr="0035062B">
        <w:rPr>
          <w:rFonts w:ascii="Arial" w:hAnsi="Arial" w:cs="Arial"/>
          <w:sz w:val="22"/>
          <w:szCs w:val="22"/>
        </w:rPr>
        <w:t>Nexus 365</w:t>
      </w:r>
      <w:r>
        <w:rPr>
          <w:rFonts w:ascii="Arial" w:hAnsi="Arial" w:cs="Arial"/>
          <w:sz w:val="22"/>
          <w:szCs w:val="22"/>
        </w:rPr>
        <w:t>/Teams to transfer student data to another person (i.e. you will not be using the report/dataset yourself) you should agree with the recipient that the document will be deleted after a set period (e.g. two weeks).  If they wish to retain the document longer than this, or to share it with a wider group, they should create a local copy and take responsibility for sharing this securely themselves.</w:t>
      </w:r>
    </w:p>
    <w:p w14:paraId="6CB76483" w14:textId="77777777" w:rsidR="0035062B" w:rsidRPr="0035062B" w:rsidRDefault="0035062B" w:rsidP="0035062B">
      <w:pPr>
        <w:spacing w:after="0" w:line="240" w:lineRule="auto"/>
        <w:rPr>
          <w:rFonts w:ascii="Arial" w:hAnsi="Arial" w:cs="Arial"/>
          <w:sz w:val="22"/>
          <w:szCs w:val="22"/>
        </w:rPr>
      </w:pPr>
    </w:p>
    <w:p w14:paraId="5297F797" w14:textId="77777777" w:rsidR="0035062B" w:rsidRPr="0035062B" w:rsidRDefault="0035062B" w:rsidP="0035062B">
      <w:pPr>
        <w:spacing w:after="0" w:line="240" w:lineRule="auto"/>
        <w:rPr>
          <w:rFonts w:ascii="Arial" w:hAnsi="Arial" w:cs="Arial"/>
          <w:sz w:val="22"/>
          <w:szCs w:val="22"/>
        </w:rPr>
      </w:pPr>
      <w:r w:rsidRPr="0035062B">
        <w:rPr>
          <w:rFonts w:ascii="Arial" w:hAnsi="Arial" w:cs="Arial"/>
          <w:sz w:val="22"/>
          <w:szCs w:val="22"/>
        </w:rPr>
        <w:t xml:space="preserve">You </w:t>
      </w:r>
      <w:r w:rsidRPr="0035062B">
        <w:rPr>
          <w:rFonts w:ascii="Arial" w:hAnsi="Arial" w:cs="Arial"/>
          <w:sz w:val="22"/>
          <w:szCs w:val="22"/>
          <w:u w:val="single"/>
        </w:rPr>
        <w:t>should not</w:t>
      </w:r>
      <w:r w:rsidRPr="0035062B">
        <w:rPr>
          <w:rFonts w:ascii="Arial" w:hAnsi="Arial" w:cs="Arial"/>
          <w:sz w:val="22"/>
          <w:szCs w:val="22"/>
        </w:rPr>
        <w:t xml:space="preserve"> use </w:t>
      </w:r>
      <w:hyperlink r:id="rId21" w:history="1">
        <w:r w:rsidRPr="0035062B">
          <w:rPr>
            <w:rStyle w:val="Hyperlink"/>
            <w:rFonts w:ascii="Arial" w:hAnsi="Arial" w:cs="Arial"/>
            <w:sz w:val="22"/>
            <w:szCs w:val="22"/>
          </w:rPr>
          <w:t>OxFile</w:t>
        </w:r>
      </w:hyperlink>
      <w:r w:rsidRPr="0035062B">
        <w:rPr>
          <w:rFonts w:ascii="Arial" w:hAnsi="Arial" w:cs="Arial"/>
          <w:sz w:val="22"/>
          <w:szCs w:val="22"/>
        </w:rPr>
        <w:t xml:space="preserve"> to share student data; this is not a secure file sharing service:</w:t>
      </w:r>
    </w:p>
    <w:p w14:paraId="2B023B64" w14:textId="77777777" w:rsidR="0035062B" w:rsidRPr="0035062B" w:rsidRDefault="0035062B" w:rsidP="0035062B">
      <w:pPr>
        <w:pStyle w:val="ListParagraph"/>
        <w:numPr>
          <w:ilvl w:val="0"/>
          <w:numId w:val="38"/>
        </w:numPr>
        <w:spacing w:after="0" w:line="240" w:lineRule="auto"/>
        <w:jc w:val="left"/>
        <w:rPr>
          <w:rFonts w:ascii="Arial" w:hAnsi="Arial" w:cs="Arial"/>
          <w:sz w:val="22"/>
          <w:szCs w:val="22"/>
        </w:rPr>
      </w:pPr>
      <w:r w:rsidRPr="0035062B">
        <w:rPr>
          <w:rFonts w:ascii="Arial" w:hAnsi="Arial" w:cs="Arial"/>
          <w:sz w:val="22"/>
          <w:szCs w:val="22"/>
        </w:rPr>
        <w:t>links generated do not require the use of Single Sign On to access files</w:t>
      </w:r>
    </w:p>
    <w:p w14:paraId="0FAD3583" w14:textId="77777777" w:rsidR="0035062B" w:rsidRPr="0035062B" w:rsidRDefault="0035062B" w:rsidP="0035062B">
      <w:pPr>
        <w:pStyle w:val="ListParagraph"/>
        <w:numPr>
          <w:ilvl w:val="0"/>
          <w:numId w:val="38"/>
        </w:numPr>
        <w:spacing w:after="0" w:line="240" w:lineRule="auto"/>
        <w:jc w:val="left"/>
        <w:rPr>
          <w:rFonts w:ascii="Arial" w:hAnsi="Arial" w:cs="Arial"/>
          <w:sz w:val="22"/>
          <w:szCs w:val="22"/>
        </w:rPr>
      </w:pPr>
      <w:r w:rsidRPr="0035062B">
        <w:rPr>
          <w:rFonts w:ascii="Arial" w:hAnsi="Arial" w:cs="Arial"/>
          <w:sz w:val="22"/>
          <w:szCs w:val="22"/>
        </w:rPr>
        <w:t>in the vast majority of cases emails sent to users containing the URL to access a folder are transferred over the internet with no encryption</w:t>
      </w:r>
    </w:p>
    <w:p w14:paraId="02EA8F53" w14:textId="433BCC4B" w:rsidR="0035062B" w:rsidRDefault="0035062B" w:rsidP="0035062B">
      <w:pPr>
        <w:pStyle w:val="ListParagraph"/>
        <w:numPr>
          <w:ilvl w:val="0"/>
          <w:numId w:val="38"/>
        </w:numPr>
        <w:spacing w:after="0" w:line="240" w:lineRule="auto"/>
        <w:jc w:val="left"/>
        <w:rPr>
          <w:rFonts w:ascii="Arial" w:hAnsi="Arial" w:cs="Arial"/>
          <w:sz w:val="22"/>
          <w:szCs w:val="22"/>
        </w:rPr>
      </w:pPr>
      <w:r w:rsidRPr="0035062B">
        <w:rPr>
          <w:rFonts w:ascii="Arial" w:hAnsi="Arial" w:cs="Arial"/>
          <w:sz w:val="22"/>
          <w:szCs w:val="22"/>
        </w:rPr>
        <w:t>There is nothing to stop people forwarding an email link onto others who could then also access the file</w:t>
      </w:r>
      <w:r w:rsidR="006569F7">
        <w:rPr>
          <w:rFonts w:ascii="Arial" w:hAnsi="Arial" w:cs="Arial"/>
          <w:sz w:val="22"/>
          <w:szCs w:val="22"/>
        </w:rPr>
        <w:t xml:space="preserve"> if it is not password protected</w:t>
      </w:r>
    </w:p>
    <w:p w14:paraId="681936E8" w14:textId="2FB8C1BE" w:rsidR="00DD646E" w:rsidRDefault="00DD646E" w:rsidP="00131C21">
      <w:pPr>
        <w:spacing w:after="0" w:line="240" w:lineRule="auto"/>
        <w:jc w:val="left"/>
        <w:rPr>
          <w:rFonts w:ascii="Arial" w:hAnsi="Arial" w:cs="Arial"/>
          <w:sz w:val="22"/>
          <w:szCs w:val="22"/>
        </w:rPr>
      </w:pPr>
    </w:p>
    <w:p w14:paraId="5DED6AC4" w14:textId="3176D0A7" w:rsidR="00DD646E" w:rsidRDefault="00DD646E" w:rsidP="00131C21">
      <w:pPr>
        <w:spacing w:after="0" w:line="240" w:lineRule="auto"/>
        <w:jc w:val="left"/>
        <w:rPr>
          <w:rFonts w:ascii="Arial" w:hAnsi="Arial" w:cs="Arial"/>
          <w:sz w:val="22"/>
          <w:szCs w:val="22"/>
        </w:rPr>
      </w:pPr>
      <w:r>
        <w:rPr>
          <w:rFonts w:ascii="Arial" w:hAnsi="Arial" w:cs="Arial"/>
          <w:sz w:val="22"/>
          <w:szCs w:val="22"/>
        </w:rPr>
        <w:t xml:space="preserve">Full guidance on how to classify and handle University data securely is available on the </w:t>
      </w:r>
      <w:hyperlink r:id="rId22" w:anchor="collapse1721931" w:history="1">
        <w:r w:rsidRPr="00DD646E">
          <w:rPr>
            <w:rStyle w:val="Hyperlink"/>
            <w:rFonts w:ascii="Arial" w:hAnsi="Arial" w:cs="Arial"/>
            <w:sz w:val="22"/>
            <w:szCs w:val="22"/>
          </w:rPr>
          <w:t>Information Security website</w:t>
        </w:r>
      </w:hyperlink>
      <w:r w:rsidR="007B3847">
        <w:rPr>
          <w:rFonts w:ascii="Arial" w:hAnsi="Arial" w:cs="Arial"/>
          <w:sz w:val="22"/>
          <w:szCs w:val="22"/>
        </w:rPr>
        <w:t>.</w:t>
      </w:r>
    </w:p>
    <w:p w14:paraId="362F5F46" w14:textId="77777777" w:rsidR="00CB409F" w:rsidRPr="00131C21" w:rsidRDefault="00CB409F" w:rsidP="00131C21">
      <w:pPr>
        <w:spacing w:after="0" w:line="240" w:lineRule="auto"/>
        <w:jc w:val="left"/>
        <w:rPr>
          <w:rFonts w:ascii="Arial" w:hAnsi="Arial" w:cs="Arial"/>
          <w:sz w:val="22"/>
          <w:szCs w:val="22"/>
        </w:rPr>
      </w:pPr>
    </w:p>
    <w:p w14:paraId="02329707" w14:textId="270A12FD" w:rsidR="00CB409F" w:rsidRDefault="00CB409F" w:rsidP="00A83F19">
      <w:pPr>
        <w:spacing w:after="0" w:line="240" w:lineRule="auto"/>
        <w:rPr>
          <w:rFonts w:ascii="Arial" w:hAnsi="Arial" w:cs="Arial"/>
          <w:sz w:val="22"/>
          <w:szCs w:val="22"/>
        </w:rPr>
      </w:pPr>
      <w:r w:rsidRPr="0035062B">
        <w:rPr>
          <w:rFonts w:ascii="Arial" w:hAnsi="Arial" w:cs="Arial"/>
          <w:sz w:val="22"/>
          <w:szCs w:val="22"/>
        </w:rPr>
        <w:t>*sensitive student data includes (but is not limited to): ethnicity, disability, religious belief, sexual orientation, medical background.  Non-sensitive student data includes (but is not limited to): student number</w:t>
      </w:r>
      <w:r w:rsidRPr="001424FB">
        <w:rPr>
          <w:rFonts w:ascii="Arial" w:hAnsi="Arial" w:cs="Arial"/>
          <w:sz w:val="22"/>
          <w:szCs w:val="22"/>
        </w:rPr>
        <w:t xml:space="preserve">, name, course, college.  Although not formally classified as sensitive, some data such as results and contact details should be treated carefully and in a similar way to sensitive data.  </w:t>
      </w:r>
      <w:r w:rsidRPr="0035062B">
        <w:rPr>
          <w:rFonts w:ascii="Arial" w:hAnsi="Arial" w:cs="Arial"/>
          <w:sz w:val="22"/>
          <w:szCs w:val="22"/>
        </w:rPr>
        <w:t>If you are uncertain of whether the data you wish to share should be classified as sensitive, contact your line manager.</w:t>
      </w:r>
      <w:r>
        <w:rPr>
          <w:rFonts w:ascii="Arial" w:hAnsi="Arial" w:cs="Arial"/>
          <w:sz w:val="22"/>
          <w:szCs w:val="22"/>
        </w:rPr>
        <w:br w:type="page"/>
      </w:r>
    </w:p>
    <w:p w14:paraId="68C6590E" w14:textId="51D259BD" w:rsidR="00A83F19" w:rsidRDefault="00A83F19" w:rsidP="00A83F19">
      <w:pPr>
        <w:pStyle w:val="Heading1"/>
        <w:numPr>
          <w:ilvl w:val="1"/>
          <w:numId w:val="31"/>
        </w:numPr>
        <w:ind w:left="360"/>
      </w:pPr>
      <w:bookmarkStart w:id="12" w:name="_Toc95290540"/>
      <w:r>
        <w:t>Microsoft Teams</w:t>
      </w:r>
      <w:bookmarkEnd w:id="12"/>
    </w:p>
    <w:p w14:paraId="44525216" w14:textId="5F4B3BFE" w:rsidR="00A83F19" w:rsidRDefault="00A83F19" w:rsidP="00A83F19">
      <w:pPr>
        <w:spacing w:after="0" w:line="240" w:lineRule="auto"/>
        <w:rPr>
          <w:rFonts w:ascii="Arial" w:hAnsi="Arial" w:cs="Arial"/>
          <w:sz w:val="22"/>
          <w:szCs w:val="22"/>
        </w:rPr>
      </w:pPr>
      <w:r>
        <w:rPr>
          <w:rFonts w:ascii="Arial" w:hAnsi="Arial" w:cs="Arial"/>
          <w:sz w:val="22"/>
          <w:szCs w:val="22"/>
        </w:rPr>
        <w:t>If you are using Microsoft Teams to communicate with students, the following should be taken into consideration:</w:t>
      </w:r>
    </w:p>
    <w:p w14:paraId="172AD774" w14:textId="77777777" w:rsidR="00A83F19" w:rsidRDefault="00A83F19" w:rsidP="00A83F19">
      <w:pPr>
        <w:pStyle w:val="ListParagraph"/>
        <w:numPr>
          <w:ilvl w:val="0"/>
          <w:numId w:val="41"/>
        </w:numPr>
        <w:spacing w:after="0" w:line="240" w:lineRule="auto"/>
        <w:rPr>
          <w:rFonts w:ascii="Arial" w:hAnsi="Arial" w:cs="Arial"/>
          <w:sz w:val="22"/>
          <w:szCs w:val="22"/>
        </w:rPr>
      </w:pPr>
      <w:r>
        <w:rPr>
          <w:rFonts w:ascii="Arial" w:hAnsi="Arial" w:cs="Arial"/>
          <w:sz w:val="22"/>
          <w:szCs w:val="22"/>
        </w:rPr>
        <w:t>Meetings with students should not be recorded</w:t>
      </w:r>
    </w:p>
    <w:p w14:paraId="0130A56F" w14:textId="77777777" w:rsidR="00A83F19" w:rsidRDefault="00A83F19" w:rsidP="00A83F19">
      <w:pPr>
        <w:pStyle w:val="ListParagraph"/>
        <w:numPr>
          <w:ilvl w:val="0"/>
          <w:numId w:val="41"/>
        </w:numPr>
        <w:spacing w:after="0" w:line="240" w:lineRule="auto"/>
        <w:rPr>
          <w:rFonts w:ascii="Arial" w:hAnsi="Arial" w:cs="Arial"/>
          <w:sz w:val="22"/>
          <w:szCs w:val="22"/>
        </w:rPr>
      </w:pPr>
      <w:r>
        <w:rPr>
          <w:rFonts w:ascii="Arial" w:hAnsi="Arial" w:cs="Arial"/>
          <w:sz w:val="22"/>
          <w:szCs w:val="22"/>
        </w:rPr>
        <w:t>Take care to ensure that Teams meetings are held in a suitable place that ensures confidentiality and privacy (this includes what the student could potentially see in the background – blur or use a generic Teams background).</w:t>
      </w:r>
    </w:p>
    <w:p w14:paraId="235D37AB" w14:textId="5FB5DFD0" w:rsidR="00A83F19" w:rsidRDefault="00A83F19" w:rsidP="00A83F19">
      <w:pPr>
        <w:pStyle w:val="ListParagraph"/>
        <w:numPr>
          <w:ilvl w:val="0"/>
          <w:numId w:val="41"/>
        </w:numPr>
        <w:spacing w:after="0" w:line="240" w:lineRule="auto"/>
        <w:rPr>
          <w:rFonts w:ascii="Arial" w:hAnsi="Arial" w:cs="Arial"/>
          <w:sz w:val="22"/>
          <w:szCs w:val="22"/>
        </w:rPr>
      </w:pPr>
      <w:r>
        <w:rPr>
          <w:rFonts w:ascii="Arial" w:hAnsi="Arial" w:cs="Arial"/>
          <w:sz w:val="22"/>
          <w:szCs w:val="22"/>
        </w:rPr>
        <w:t xml:space="preserve">If it is known in advance that </w:t>
      </w:r>
      <w:r w:rsidRPr="00A83F19">
        <w:rPr>
          <w:rFonts w:ascii="Arial" w:hAnsi="Arial" w:cs="Arial"/>
          <w:sz w:val="22"/>
          <w:szCs w:val="22"/>
        </w:rPr>
        <w:t>that the meeting is likely to be of a sensitive or confidential nature a private meeting room/space should be booked to ensure no interruptions</w:t>
      </w:r>
    </w:p>
    <w:p w14:paraId="5F582061" w14:textId="4FF7583D" w:rsidR="00A83F19" w:rsidRDefault="00A83F19" w:rsidP="00A83F19">
      <w:pPr>
        <w:pStyle w:val="ListParagraph"/>
        <w:numPr>
          <w:ilvl w:val="0"/>
          <w:numId w:val="41"/>
        </w:numPr>
        <w:spacing w:after="0" w:line="240" w:lineRule="auto"/>
        <w:rPr>
          <w:rFonts w:ascii="Arial" w:hAnsi="Arial" w:cs="Arial"/>
          <w:sz w:val="22"/>
          <w:szCs w:val="22"/>
        </w:rPr>
      </w:pPr>
      <w:r>
        <w:rPr>
          <w:rFonts w:ascii="Arial" w:hAnsi="Arial" w:cs="Arial"/>
          <w:sz w:val="22"/>
          <w:szCs w:val="22"/>
        </w:rPr>
        <w:t>Any notes etc. written into the chat should be deleted immediately following the meeting</w:t>
      </w:r>
    </w:p>
    <w:p w14:paraId="5F19EAEC" w14:textId="035E184E" w:rsidR="005B6057" w:rsidRDefault="005B6057" w:rsidP="005B6057">
      <w:pPr>
        <w:pStyle w:val="Heading1"/>
        <w:numPr>
          <w:ilvl w:val="1"/>
          <w:numId w:val="31"/>
        </w:numPr>
        <w:ind w:left="360"/>
      </w:pPr>
      <w:bookmarkStart w:id="13" w:name="_Toc95290541"/>
      <w:r>
        <w:t>Third Party collaboration tools</w:t>
      </w:r>
      <w:bookmarkEnd w:id="13"/>
    </w:p>
    <w:p w14:paraId="0FAD7866" w14:textId="5321E2CF" w:rsidR="005B6057" w:rsidRDefault="005B6057" w:rsidP="00A83F19">
      <w:pPr>
        <w:spacing w:after="0" w:line="240" w:lineRule="auto"/>
        <w:rPr>
          <w:rFonts w:ascii="Arial" w:hAnsi="Arial" w:cs="Arial"/>
          <w:sz w:val="22"/>
          <w:szCs w:val="22"/>
        </w:rPr>
      </w:pPr>
      <w:r>
        <w:rPr>
          <w:rFonts w:ascii="Arial" w:hAnsi="Arial" w:cs="Arial"/>
          <w:sz w:val="22"/>
          <w:szCs w:val="22"/>
        </w:rPr>
        <w:t>If you are using a third party collaboration tool such as Padlet, Trello or Miro – you should take care not to add any personal data to these sites.  Even if boards are not publically available, the providers of these sites may not be on the University’s list of approved third party software.  These sites can be used for generic collaboration but should not be used for any confidential or sensitive data sharing.</w:t>
      </w:r>
    </w:p>
    <w:p w14:paraId="00E79EBB" w14:textId="18D3D3DE" w:rsidR="0035062B" w:rsidRDefault="0035062B" w:rsidP="0035062B">
      <w:pPr>
        <w:pStyle w:val="Heading1"/>
        <w:numPr>
          <w:ilvl w:val="1"/>
          <w:numId w:val="31"/>
        </w:numPr>
        <w:ind w:left="360"/>
      </w:pPr>
      <w:bookmarkStart w:id="14" w:name="_Toc95290542"/>
      <w:r>
        <w:t>Reporting Data Breaches</w:t>
      </w:r>
      <w:bookmarkEnd w:id="14"/>
    </w:p>
    <w:p w14:paraId="438503C7" w14:textId="2E74D305" w:rsidR="00584F6C" w:rsidRPr="0035062B" w:rsidRDefault="00584F6C" w:rsidP="0035062B">
      <w:pPr>
        <w:spacing w:after="100" w:afterAutospacing="1" w:line="240" w:lineRule="auto"/>
        <w:rPr>
          <w:rFonts w:ascii="Arial" w:hAnsi="Arial" w:cs="Arial"/>
          <w:sz w:val="22"/>
          <w:szCs w:val="22"/>
        </w:rPr>
      </w:pPr>
      <w:r w:rsidRPr="0035062B">
        <w:rPr>
          <w:rFonts w:ascii="Arial" w:hAnsi="Arial" w:cs="Arial"/>
          <w:sz w:val="22"/>
          <w:szCs w:val="22"/>
        </w:rPr>
        <w:t xml:space="preserve">The University </w:t>
      </w:r>
      <w:r>
        <w:rPr>
          <w:rFonts w:ascii="Arial" w:hAnsi="Arial" w:cs="Arial"/>
          <w:sz w:val="22"/>
          <w:szCs w:val="22"/>
        </w:rPr>
        <w:t>has a legal duty to</w:t>
      </w:r>
      <w:r w:rsidRPr="0035062B">
        <w:rPr>
          <w:rFonts w:ascii="Arial" w:hAnsi="Arial" w:cs="Arial"/>
          <w:sz w:val="22"/>
          <w:szCs w:val="22"/>
        </w:rPr>
        <w:t xml:space="preserve"> report </w:t>
      </w:r>
      <w:r>
        <w:rPr>
          <w:rFonts w:ascii="Arial" w:hAnsi="Arial" w:cs="Arial"/>
          <w:sz w:val="22"/>
          <w:szCs w:val="22"/>
        </w:rPr>
        <w:t>any serious</w:t>
      </w:r>
      <w:r w:rsidRPr="0035062B">
        <w:rPr>
          <w:rFonts w:ascii="Arial" w:hAnsi="Arial" w:cs="Arial"/>
          <w:sz w:val="22"/>
          <w:szCs w:val="22"/>
        </w:rPr>
        <w:t xml:space="preserve"> breach of personal data to the In</w:t>
      </w:r>
      <w:r>
        <w:rPr>
          <w:rFonts w:ascii="Arial" w:hAnsi="Arial" w:cs="Arial"/>
          <w:sz w:val="22"/>
          <w:szCs w:val="22"/>
        </w:rPr>
        <w:t>formation Commissioner's Office</w:t>
      </w:r>
      <w:r w:rsidRPr="0035062B">
        <w:rPr>
          <w:rFonts w:ascii="Arial" w:hAnsi="Arial" w:cs="Arial"/>
          <w:sz w:val="22"/>
          <w:szCs w:val="22"/>
        </w:rPr>
        <w:t xml:space="preserve"> (ICO) within 72 hours</w:t>
      </w:r>
      <w:r>
        <w:rPr>
          <w:rFonts w:ascii="Arial" w:hAnsi="Arial" w:cs="Arial"/>
          <w:sz w:val="22"/>
          <w:szCs w:val="22"/>
        </w:rPr>
        <w:t xml:space="preserve"> of becoming aware of it</w:t>
      </w:r>
      <w:r w:rsidRPr="0035062B">
        <w:rPr>
          <w:rFonts w:ascii="Arial" w:hAnsi="Arial" w:cs="Arial"/>
          <w:sz w:val="22"/>
          <w:szCs w:val="22"/>
        </w:rPr>
        <w:t>.  If the University fails to report the breach within this given timeframe it could be liable for a significant financial penalty (4% of global annual turnover or €20 million</w:t>
      </w:r>
      <w:r>
        <w:rPr>
          <w:rFonts w:ascii="Arial" w:hAnsi="Arial" w:cs="Arial"/>
          <w:sz w:val="22"/>
          <w:szCs w:val="22"/>
        </w:rPr>
        <w:t>, whichever is higher</w:t>
      </w:r>
      <w:r w:rsidRPr="0035062B">
        <w:rPr>
          <w:rFonts w:ascii="Arial" w:hAnsi="Arial" w:cs="Arial"/>
          <w:sz w:val="22"/>
          <w:szCs w:val="22"/>
        </w:rPr>
        <w:t>).  Where there is a</w:t>
      </w:r>
      <w:r>
        <w:rPr>
          <w:rFonts w:ascii="Arial" w:hAnsi="Arial" w:cs="Arial"/>
          <w:sz w:val="22"/>
          <w:szCs w:val="22"/>
        </w:rPr>
        <w:t>ny</w:t>
      </w:r>
      <w:r w:rsidRPr="0035062B">
        <w:rPr>
          <w:rFonts w:ascii="Arial" w:hAnsi="Arial" w:cs="Arial"/>
          <w:sz w:val="22"/>
          <w:szCs w:val="22"/>
        </w:rPr>
        <w:t xml:space="preserve"> breach of personal data it is essential therefore to take prompt action and immediately report the breach to </w:t>
      </w:r>
      <w:r>
        <w:rPr>
          <w:rFonts w:ascii="Arial" w:hAnsi="Arial" w:cs="Arial"/>
          <w:sz w:val="22"/>
          <w:szCs w:val="22"/>
        </w:rPr>
        <w:t xml:space="preserve">the Information Compliance Team </w:t>
      </w:r>
      <w:r w:rsidRPr="001424FB">
        <w:rPr>
          <w:rFonts w:ascii="Arial" w:hAnsi="Arial" w:cs="Arial"/>
          <w:sz w:val="22"/>
          <w:szCs w:val="22"/>
        </w:rPr>
        <w:t>(</w:t>
      </w:r>
      <w:hyperlink r:id="rId23" w:history="1">
        <w:r w:rsidRPr="001424FB">
          <w:rPr>
            <w:rStyle w:val="Hyperlink"/>
            <w:rFonts w:ascii="Arial" w:hAnsi="Arial" w:cs="Arial"/>
            <w:sz w:val="22"/>
            <w:szCs w:val="22"/>
          </w:rPr>
          <w:t>data.breach@admin.ox.ac.uk</w:t>
        </w:r>
      </w:hyperlink>
      <w:r w:rsidRPr="001424FB">
        <w:rPr>
          <w:rFonts w:ascii="Arial" w:hAnsi="Arial" w:cs="Arial"/>
          <w:sz w:val="22"/>
          <w:szCs w:val="22"/>
        </w:rPr>
        <w:t>)</w:t>
      </w:r>
      <w:r>
        <w:rPr>
          <w:rFonts w:ascii="Arial" w:hAnsi="Arial" w:cs="Arial"/>
          <w:sz w:val="22"/>
          <w:szCs w:val="22"/>
        </w:rPr>
        <w:t xml:space="preserve"> and also notify </w:t>
      </w:r>
      <w:r w:rsidRPr="0035062B">
        <w:rPr>
          <w:rFonts w:ascii="Arial" w:hAnsi="Arial" w:cs="Arial"/>
          <w:sz w:val="22"/>
          <w:szCs w:val="22"/>
        </w:rPr>
        <w:t>your line manager and/or head of sectio</w:t>
      </w:r>
      <w:r>
        <w:rPr>
          <w:rFonts w:ascii="Arial" w:hAnsi="Arial" w:cs="Arial"/>
          <w:sz w:val="22"/>
          <w:szCs w:val="22"/>
        </w:rPr>
        <w:t>n</w:t>
      </w:r>
      <w:r w:rsidRPr="001424FB">
        <w:rPr>
          <w:rFonts w:ascii="Arial" w:hAnsi="Arial" w:cs="Arial"/>
          <w:sz w:val="22"/>
          <w:szCs w:val="22"/>
        </w:rPr>
        <w:t>.</w:t>
      </w:r>
      <w:r>
        <w:rPr>
          <w:rFonts w:ascii="Arial" w:hAnsi="Arial" w:cs="Arial"/>
          <w:sz w:val="22"/>
          <w:szCs w:val="22"/>
        </w:rPr>
        <w:t xml:space="preserve"> T</w:t>
      </w:r>
      <w:r w:rsidRPr="00597596">
        <w:rPr>
          <w:rFonts w:ascii="Arial" w:hAnsi="Arial" w:cs="Arial"/>
          <w:sz w:val="22"/>
          <w:szCs w:val="22"/>
        </w:rPr>
        <w:t xml:space="preserve">he </w:t>
      </w:r>
      <w:r>
        <w:rPr>
          <w:rFonts w:ascii="Arial" w:hAnsi="Arial" w:cs="Arial"/>
          <w:sz w:val="22"/>
          <w:szCs w:val="22"/>
        </w:rPr>
        <w:t>Information Compliance Team</w:t>
      </w:r>
      <w:r w:rsidRPr="00597596">
        <w:rPr>
          <w:rFonts w:ascii="Arial" w:hAnsi="Arial" w:cs="Arial"/>
          <w:sz w:val="22"/>
          <w:szCs w:val="22"/>
        </w:rPr>
        <w:t xml:space="preserve"> will provide guidance and support, and decide whether the breach needs to be reported to the ICO.</w:t>
      </w:r>
      <w:r w:rsidR="0017352B">
        <w:rPr>
          <w:rFonts w:ascii="Arial" w:hAnsi="Arial" w:cs="Arial"/>
          <w:sz w:val="22"/>
          <w:szCs w:val="22"/>
        </w:rPr>
        <w:t xml:space="preserve">  Further information can be found on the </w:t>
      </w:r>
      <w:hyperlink r:id="rId24" w:history="1">
        <w:r w:rsidR="0017352B" w:rsidRPr="0017352B">
          <w:rPr>
            <w:rStyle w:val="Hyperlink"/>
            <w:rFonts w:ascii="Arial" w:hAnsi="Arial" w:cs="Arial"/>
            <w:sz w:val="22"/>
            <w:szCs w:val="22"/>
          </w:rPr>
          <w:t>Compliance website</w:t>
        </w:r>
      </w:hyperlink>
      <w:r w:rsidR="0017352B">
        <w:rPr>
          <w:rFonts w:ascii="Arial" w:hAnsi="Arial" w:cs="Arial"/>
          <w:sz w:val="22"/>
          <w:szCs w:val="22"/>
        </w:rPr>
        <w:t>.</w:t>
      </w:r>
    </w:p>
    <w:sectPr w:rsidR="00584F6C" w:rsidRPr="0035062B" w:rsidSect="0083767C">
      <w:headerReference w:type="default" r:id="rId25"/>
      <w:type w:val="continuous"/>
      <w:pgSz w:w="11907" w:h="16839" w:code="9"/>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98AF0" w14:textId="77777777" w:rsidR="00CB6B33" w:rsidRDefault="00CB6B33" w:rsidP="004D791F">
      <w:pPr>
        <w:spacing w:after="0" w:line="240" w:lineRule="auto"/>
      </w:pPr>
      <w:r>
        <w:separator/>
      </w:r>
    </w:p>
  </w:endnote>
  <w:endnote w:type="continuationSeparator" w:id="0">
    <w:p w14:paraId="446788C3" w14:textId="77777777" w:rsidR="00CB6B33" w:rsidRDefault="00CB6B33" w:rsidP="004D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QMZLI+Cambria">
    <w:altName w:val="NQMZLI+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2F115" w14:textId="77777777" w:rsidR="00CB6B33" w:rsidRDefault="00CB6B33" w:rsidP="004D791F">
      <w:pPr>
        <w:spacing w:after="0" w:line="240" w:lineRule="auto"/>
      </w:pPr>
      <w:r>
        <w:separator/>
      </w:r>
    </w:p>
  </w:footnote>
  <w:footnote w:type="continuationSeparator" w:id="0">
    <w:p w14:paraId="16AFF2D7" w14:textId="77777777" w:rsidR="00CB6B33" w:rsidRDefault="00CB6B33" w:rsidP="004D7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631521698"/>
      <w:docPartObj>
        <w:docPartGallery w:val="Page Numbers (Top of Page)"/>
        <w:docPartUnique/>
      </w:docPartObj>
    </w:sdtPr>
    <w:sdtEndPr>
      <w:rPr>
        <w:b/>
        <w:bCs/>
        <w:noProof/>
        <w:color w:val="auto"/>
        <w:spacing w:val="0"/>
      </w:rPr>
    </w:sdtEndPr>
    <w:sdtContent>
      <w:p w14:paraId="6EB8FF59" w14:textId="46871BBB" w:rsidR="00CB6B33" w:rsidRDefault="00CB6B3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0798C" w:rsidRPr="0070798C">
          <w:rPr>
            <w:b/>
            <w:bCs/>
            <w:noProof/>
          </w:rPr>
          <w:t>1</w:t>
        </w:r>
        <w:r>
          <w:rPr>
            <w:b/>
            <w:bCs/>
            <w:noProof/>
          </w:rPr>
          <w:fldChar w:fldCharType="end"/>
        </w:r>
        <w:r>
          <w:rPr>
            <w:b/>
            <w:bCs/>
            <w:noProof/>
          </w:rPr>
          <w:t xml:space="preserve"> of </w:t>
        </w:r>
        <w:r>
          <w:rPr>
            <w:b/>
            <w:bCs/>
            <w:sz w:val="24"/>
            <w:szCs w:val="24"/>
          </w:rPr>
          <w:fldChar w:fldCharType="begin"/>
        </w:r>
        <w:r>
          <w:rPr>
            <w:b/>
            <w:bCs/>
          </w:rPr>
          <w:instrText xml:space="preserve"> NUMPAGES  </w:instrText>
        </w:r>
        <w:r>
          <w:rPr>
            <w:b/>
            <w:bCs/>
            <w:sz w:val="24"/>
            <w:szCs w:val="24"/>
          </w:rPr>
          <w:fldChar w:fldCharType="separate"/>
        </w:r>
        <w:r w:rsidR="0070798C">
          <w:rPr>
            <w:b/>
            <w:bCs/>
            <w:noProof/>
          </w:rPr>
          <w:t>1</w:t>
        </w:r>
        <w:r>
          <w:rPr>
            <w:b/>
            <w:bCs/>
            <w:sz w:val="24"/>
            <w:szCs w:val="24"/>
          </w:rPr>
          <w:fldChar w:fldCharType="end"/>
        </w:r>
      </w:p>
    </w:sdtContent>
  </w:sdt>
  <w:p w14:paraId="4A28DFAF" w14:textId="77777777" w:rsidR="00CB6B33" w:rsidRDefault="00CB6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3F4"/>
    <w:multiLevelType w:val="multilevel"/>
    <w:tmpl w:val="F90AAE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04425"/>
    <w:multiLevelType w:val="hybridMultilevel"/>
    <w:tmpl w:val="C50C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86AF6"/>
    <w:multiLevelType w:val="hybridMultilevel"/>
    <w:tmpl w:val="5CEE74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9056D0"/>
    <w:multiLevelType w:val="hybridMultilevel"/>
    <w:tmpl w:val="5DC6F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8F1410"/>
    <w:multiLevelType w:val="hybridMultilevel"/>
    <w:tmpl w:val="A8648158"/>
    <w:lvl w:ilvl="0" w:tplc="1C7AD0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66D41"/>
    <w:multiLevelType w:val="hybridMultilevel"/>
    <w:tmpl w:val="5DFE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44043"/>
    <w:multiLevelType w:val="multilevel"/>
    <w:tmpl w:val="04F20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B1154"/>
    <w:multiLevelType w:val="multilevel"/>
    <w:tmpl w:val="F74A6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6D660F"/>
    <w:multiLevelType w:val="hybridMultilevel"/>
    <w:tmpl w:val="1DEA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037DD"/>
    <w:multiLevelType w:val="multilevel"/>
    <w:tmpl w:val="B99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1265C"/>
    <w:multiLevelType w:val="hybridMultilevel"/>
    <w:tmpl w:val="B9B2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F2DAD"/>
    <w:multiLevelType w:val="hybridMultilevel"/>
    <w:tmpl w:val="1AE64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E59C4"/>
    <w:multiLevelType w:val="hybridMultilevel"/>
    <w:tmpl w:val="BFC22FEC"/>
    <w:lvl w:ilvl="0" w:tplc="7FAEB9B4">
      <w:numFmt w:val="bullet"/>
      <w:lvlText w:val="•"/>
      <w:lvlJc w:val="left"/>
      <w:pPr>
        <w:ind w:left="780" w:hanging="4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55C54"/>
    <w:multiLevelType w:val="hybridMultilevel"/>
    <w:tmpl w:val="BA20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C5033"/>
    <w:multiLevelType w:val="hybridMultilevel"/>
    <w:tmpl w:val="EF984A94"/>
    <w:lvl w:ilvl="0" w:tplc="C4847E1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D4CB4"/>
    <w:multiLevelType w:val="hybridMultilevel"/>
    <w:tmpl w:val="9636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515E4"/>
    <w:multiLevelType w:val="hybridMultilevel"/>
    <w:tmpl w:val="1D00E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85579B"/>
    <w:multiLevelType w:val="multilevel"/>
    <w:tmpl w:val="3684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4033D"/>
    <w:multiLevelType w:val="hybridMultilevel"/>
    <w:tmpl w:val="F4A4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964E0"/>
    <w:multiLevelType w:val="hybridMultilevel"/>
    <w:tmpl w:val="4710A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9066B1"/>
    <w:multiLevelType w:val="hybridMultilevel"/>
    <w:tmpl w:val="09CC3968"/>
    <w:lvl w:ilvl="0" w:tplc="AFB06A96">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884DAE"/>
    <w:multiLevelType w:val="hybridMultilevel"/>
    <w:tmpl w:val="98325B80"/>
    <w:lvl w:ilvl="0" w:tplc="1C7AD0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C6FBC"/>
    <w:multiLevelType w:val="hybridMultilevel"/>
    <w:tmpl w:val="8D1CC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D30B38"/>
    <w:multiLevelType w:val="hybridMultilevel"/>
    <w:tmpl w:val="439AD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BE4A48"/>
    <w:multiLevelType w:val="hybridMultilevel"/>
    <w:tmpl w:val="DC3462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D54D86"/>
    <w:multiLevelType w:val="hybridMultilevel"/>
    <w:tmpl w:val="079A1B80"/>
    <w:lvl w:ilvl="0" w:tplc="C4847E1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F84932"/>
    <w:multiLevelType w:val="hybridMultilevel"/>
    <w:tmpl w:val="345ADA24"/>
    <w:lvl w:ilvl="0" w:tplc="35B24F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F93B64"/>
    <w:multiLevelType w:val="hybridMultilevel"/>
    <w:tmpl w:val="8A50889A"/>
    <w:lvl w:ilvl="0" w:tplc="2A764306">
      <w:numFmt w:val="bullet"/>
      <w:lvlText w:val="•"/>
      <w:lvlJc w:val="left"/>
      <w:pPr>
        <w:ind w:left="780" w:hanging="4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DE1083"/>
    <w:multiLevelType w:val="hybridMultilevel"/>
    <w:tmpl w:val="37BA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70005"/>
    <w:multiLevelType w:val="hybridMultilevel"/>
    <w:tmpl w:val="FE84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CB5213"/>
    <w:multiLevelType w:val="hybridMultilevel"/>
    <w:tmpl w:val="0B66C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0633E4"/>
    <w:multiLevelType w:val="hybridMultilevel"/>
    <w:tmpl w:val="D14271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D714FA"/>
    <w:multiLevelType w:val="hybridMultilevel"/>
    <w:tmpl w:val="C6C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C73F9B"/>
    <w:multiLevelType w:val="hybridMultilevel"/>
    <w:tmpl w:val="D99A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7D0BD0"/>
    <w:multiLevelType w:val="hybridMultilevel"/>
    <w:tmpl w:val="85465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85829EB"/>
    <w:multiLevelType w:val="hybridMultilevel"/>
    <w:tmpl w:val="B4BAEAE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7B61C1"/>
    <w:multiLevelType w:val="hybridMultilevel"/>
    <w:tmpl w:val="E4D4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BD67DE"/>
    <w:multiLevelType w:val="hybridMultilevel"/>
    <w:tmpl w:val="84B0F24C"/>
    <w:lvl w:ilvl="0" w:tplc="F8BE5C88">
      <w:start w:val="1"/>
      <w:numFmt w:val="decimal"/>
      <w:lvlText w:val="%1."/>
      <w:lvlJc w:val="left"/>
      <w:pPr>
        <w:ind w:left="360" w:hanging="360"/>
      </w:pPr>
      <w:rPr>
        <w:rFonts w:ascii="Arial" w:hAnsi="Arial" w:cs="Aria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2250"/>
    <w:multiLevelType w:val="hybridMultilevel"/>
    <w:tmpl w:val="FE6C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0358CA"/>
    <w:multiLevelType w:val="multilevel"/>
    <w:tmpl w:val="098CB0B4"/>
    <w:lvl w:ilvl="0">
      <w:start w:val="6"/>
      <w:numFmt w:val="decimal"/>
      <w:lvlText w:val="%1"/>
      <w:lvlJc w:val="left"/>
      <w:pPr>
        <w:ind w:left="375" w:hanging="375"/>
      </w:pPr>
      <w:rPr>
        <w:rFonts w:ascii="Arial" w:hAnsi="Arial" w:cs="Arial" w:hint="default"/>
        <w:sz w:val="20"/>
      </w:rPr>
    </w:lvl>
    <w:lvl w:ilvl="1">
      <w:start w:val="1"/>
      <w:numFmt w:val="decimal"/>
      <w:lvlText w:val="%1.%2"/>
      <w:lvlJc w:val="left"/>
      <w:pPr>
        <w:ind w:left="375" w:hanging="375"/>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40" w15:restartNumberingAfterBreak="0">
    <w:nsid w:val="7F7D414E"/>
    <w:multiLevelType w:val="hybridMultilevel"/>
    <w:tmpl w:val="232A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0"/>
  </w:num>
  <w:num w:numId="4">
    <w:abstractNumId w:val="28"/>
  </w:num>
  <w:num w:numId="5">
    <w:abstractNumId w:val="15"/>
  </w:num>
  <w:num w:numId="6">
    <w:abstractNumId w:val="8"/>
  </w:num>
  <w:num w:numId="7">
    <w:abstractNumId w:val="36"/>
  </w:num>
  <w:num w:numId="8">
    <w:abstractNumId w:val="38"/>
  </w:num>
  <w:num w:numId="9">
    <w:abstractNumId w:val="34"/>
  </w:num>
  <w:num w:numId="10">
    <w:abstractNumId w:val="26"/>
  </w:num>
  <w:num w:numId="11">
    <w:abstractNumId w:val="32"/>
  </w:num>
  <w:num w:numId="12">
    <w:abstractNumId w:val="18"/>
  </w:num>
  <w:num w:numId="13">
    <w:abstractNumId w:val="13"/>
  </w:num>
  <w:num w:numId="14">
    <w:abstractNumId w:val="6"/>
  </w:num>
  <w:num w:numId="15">
    <w:abstractNumId w:val="17"/>
  </w:num>
  <w:num w:numId="16">
    <w:abstractNumId w:val="9"/>
  </w:num>
  <w:num w:numId="17">
    <w:abstractNumId w:val="4"/>
  </w:num>
  <w:num w:numId="18">
    <w:abstractNumId w:val="21"/>
  </w:num>
  <w:num w:numId="19">
    <w:abstractNumId w:val="20"/>
  </w:num>
  <w:num w:numId="20">
    <w:abstractNumId w:val="37"/>
  </w:num>
  <w:num w:numId="21">
    <w:abstractNumId w:val="3"/>
  </w:num>
  <w:num w:numId="22">
    <w:abstractNumId w:val="0"/>
  </w:num>
  <w:num w:numId="23">
    <w:abstractNumId w:val="39"/>
  </w:num>
  <w:num w:numId="24">
    <w:abstractNumId w:val="16"/>
  </w:num>
  <w:num w:numId="25">
    <w:abstractNumId w:val="29"/>
  </w:num>
  <w:num w:numId="26">
    <w:abstractNumId w:val="12"/>
  </w:num>
  <w:num w:numId="27">
    <w:abstractNumId w:val="10"/>
  </w:num>
  <w:num w:numId="28">
    <w:abstractNumId w:val="27"/>
  </w:num>
  <w:num w:numId="29">
    <w:abstractNumId w:val="11"/>
  </w:num>
  <w:num w:numId="30">
    <w:abstractNumId w:val="7"/>
  </w:num>
  <w:num w:numId="31">
    <w:abstractNumId w:val="24"/>
  </w:num>
  <w:num w:numId="32">
    <w:abstractNumId w:val="22"/>
  </w:num>
  <w:num w:numId="33">
    <w:abstractNumId w:val="35"/>
  </w:num>
  <w:num w:numId="34">
    <w:abstractNumId w:val="25"/>
  </w:num>
  <w:num w:numId="35">
    <w:abstractNumId w:val="31"/>
  </w:num>
  <w:num w:numId="36">
    <w:abstractNumId w:val="2"/>
  </w:num>
  <w:num w:numId="37">
    <w:abstractNumId w:val="14"/>
  </w:num>
  <w:num w:numId="38">
    <w:abstractNumId w:val="33"/>
  </w:num>
  <w:num w:numId="39">
    <w:abstractNumId w:val="19"/>
  </w:num>
  <w:num w:numId="40">
    <w:abstractNumId w:val="3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C2"/>
    <w:rsid w:val="000005A9"/>
    <w:rsid w:val="00003A31"/>
    <w:rsid w:val="00013801"/>
    <w:rsid w:val="00020029"/>
    <w:rsid w:val="00032F68"/>
    <w:rsid w:val="00044BEB"/>
    <w:rsid w:val="00055FB1"/>
    <w:rsid w:val="0006496C"/>
    <w:rsid w:val="00070A1A"/>
    <w:rsid w:val="00092C2C"/>
    <w:rsid w:val="00093A3A"/>
    <w:rsid w:val="000B0687"/>
    <w:rsid w:val="000B32B5"/>
    <w:rsid w:val="000B4CBA"/>
    <w:rsid w:val="000C2174"/>
    <w:rsid w:val="000D1C84"/>
    <w:rsid w:val="000D586D"/>
    <w:rsid w:val="000E2F9A"/>
    <w:rsid w:val="000E332A"/>
    <w:rsid w:val="000F1CEE"/>
    <w:rsid w:val="000F2DB4"/>
    <w:rsid w:val="000F6B37"/>
    <w:rsid w:val="000F710E"/>
    <w:rsid w:val="00107986"/>
    <w:rsid w:val="001161F5"/>
    <w:rsid w:val="00121A6A"/>
    <w:rsid w:val="00122823"/>
    <w:rsid w:val="00122D36"/>
    <w:rsid w:val="00123FDE"/>
    <w:rsid w:val="00131C21"/>
    <w:rsid w:val="001331DF"/>
    <w:rsid w:val="001337F5"/>
    <w:rsid w:val="001424FB"/>
    <w:rsid w:val="00156136"/>
    <w:rsid w:val="00161785"/>
    <w:rsid w:val="00161A60"/>
    <w:rsid w:val="00165D2D"/>
    <w:rsid w:val="0017352B"/>
    <w:rsid w:val="00190B8A"/>
    <w:rsid w:val="001967B5"/>
    <w:rsid w:val="00196C06"/>
    <w:rsid w:val="001A3235"/>
    <w:rsid w:val="001A3A06"/>
    <w:rsid w:val="001B337B"/>
    <w:rsid w:val="001D123D"/>
    <w:rsid w:val="001D1E33"/>
    <w:rsid w:val="001E1F46"/>
    <w:rsid w:val="001E7AA4"/>
    <w:rsid w:val="001F6A81"/>
    <w:rsid w:val="00204BBC"/>
    <w:rsid w:val="00207A22"/>
    <w:rsid w:val="0021066F"/>
    <w:rsid w:val="00214EEA"/>
    <w:rsid w:val="002159B1"/>
    <w:rsid w:val="00216B92"/>
    <w:rsid w:val="002218E8"/>
    <w:rsid w:val="0022415E"/>
    <w:rsid w:val="002335EB"/>
    <w:rsid w:val="0024085B"/>
    <w:rsid w:val="00242CC7"/>
    <w:rsid w:val="00242DED"/>
    <w:rsid w:val="00251C36"/>
    <w:rsid w:val="00255C15"/>
    <w:rsid w:val="002651A5"/>
    <w:rsid w:val="00266058"/>
    <w:rsid w:val="002664BA"/>
    <w:rsid w:val="0027048C"/>
    <w:rsid w:val="00275E4F"/>
    <w:rsid w:val="002766AE"/>
    <w:rsid w:val="00281203"/>
    <w:rsid w:val="00282615"/>
    <w:rsid w:val="002845B7"/>
    <w:rsid w:val="00284A58"/>
    <w:rsid w:val="00292FF4"/>
    <w:rsid w:val="002A58DC"/>
    <w:rsid w:val="002B22FC"/>
    <w:rsid w:val="002B3309"/>
    <w:rsid w:val="002B35A4"/>
    <w:rsid w:val="002C4473"/>
    <w:rsid w:val="002C6957"/>
    <w:rsid w:val="002D0128"/>
    <w:rsid w:val="002E33A4"/>
    <w:rsid w:val="002F4150"/>
    <w:rsid w:val="002F4A38"/>
    <w:rsid w:val="002F5BA8"/>
    <w:rsid w:val="0031174E"/>
    <w:rsid w:val="00315A8A"/>
    <w:rsid w:val="0032004C"/>
    <w:rsid w:val="003366C0"/>
    <w:rsid w:val="00336ED5"/>
    <w:rsid w:val="00342E6E"/>
    <w:rsid w:val="0034467F"/>
    <w:rsid w:val="0035062B"/>
    <w:rsid w:val="003533CB"/>
    <w:rsid w:val="0035682F"/>
    <w:rsid w:val="00361D64"/>
    <w:rsid w:val="00365F4C"/>
    <w:rsid w:val="0036703F"/>
    <w:rsid w:val="003709EE"/>
    <w:rsid w:val="00370A34"/>
    <w:rsid w:val="00371114"/>
    <w:rsid w:val="003736DF"/>
    <w:rsid w:val="00373EBA"/>
    <w:rsid w:val="003851D6"/>
    <w:rsid w:val="00390B5A"/>
    <w:rsid w:val="00393011"/>
    <w:rsid w:val="00395A5C"/>
    <w:rsid w:val="003A1141"/>
    <w:rsid w:val="003B081A"/>
    <w:rsid w:val="003C5E4A"/>
    <w:rsid w:val="003C5F06"/>
    <w:rsid w:val="003C644B"/>
    <w:rsid w:val="003D0627"/>
    <w:rsid w:val="003D1562"/>
    <w:rsid w:val="003D40C4"/>
    <w:rsid w:val="003D7806"/>
    <w:rsid w:val="003E2109"/>
    <w:rsid w:val="003F105A"/>
    <w:rsid w:val="003F1EA5"/>
    <w:rsid w:val="003F40C8"/>
    <w:rsid w:val="004126CF"/>
    <w:rsid w:val="00414637"/>
    <w:rsid w:val="00414F2E"/>
    <w:rsid w:val="0041775D"/>
    <w:rsid w:val="00417EC2"/>
    <w:rsid w:val="00421D6B"/>
    <w:rsid w:val="00426364"/>
    <w:rsid w:val="004449B9"/>
    <w:rsid w:val="00452EEB"/>
    <w:rsid w:val="00453D8B"/>
    <w:rsid w:val="004565D9"/>
    <w:rsid w:val="00460DD0"/>
    <w:rsid w:val="00467143"/>
    <w:rsid w:val="0047337E"/>
    <w:rsid w:val="00473410"/>
    <w:rsid w:val="00480DC9"/>
    <w:rsid w:val="004848ED"/>
    <w:rsid w:val="00491851"/>
    <w:rsid w:val="004957FD"/>
    <w:rsid w:val="004A2257"/>
    <w:rsid w:val="004A52E8"/>
    <w:rsid w:val="004A60E7"/>
    <w:rsid w:val="004B2283"/>
    <w:rsid w:val="004B7028"/>
    <w:rsid w:val="004D33EE"/>
    <w:rsid w:val="004D791F"/>
    <w:rsid w:val="004E3667"/>
    <w:rsid w:val="004E425A"/>
    <w:rsid w:val="00502231"/>
    <w:rsid w:val="00510D8D"/>
    <w:rsid w:val="005130E1"/>
    <w:rsid w:val="00520115"/>
    <w:rsid w:val="00522B18"/>
    <w:rsid w:val="00525355"/>
    <w:rsid w:val="005261E1"/>
    <w:rsid w:val="00531442"/>
    <w:rsid w:val="005411D5"/>
    <w:rsid w:val="0054165C"/>
    <w:rsid w:val="00545A71"/>
    <w:rsid w:val="00551A40"/>
    <w:rsid w:val="00554176"/>
    <w:rsid w:val="00564652"/>
    <w:rsid w:val="005662FF"/>
    <w:rsid w:val="00577845"/>
    <w:rsid w:val="00584F6C"/>
    <w:rsid w:val="00592698"/>
    <w:rsid w:val="00592910"/>
    <w:rsid w:val="005939C9"/>
    <w:rsid w:val="00595C34"/>
    <w:rsid w:val="005B6057"/>
    <w:rsid w:val="005C4A37"/>
    <w:rsid w:val="005C6684"/>
    <w:rsid w:val="005D7BEB"/>
    <w:rsid w:val="005D7FF2"/>
    <w:rsid w:val="005E7415"/>
    <w:rsid w:val="005E7AAD"/>
    <w:rsid w:val="005E7AFE"/>
    <w:rsid w:val="005E7EF0"/>
    <w:rsid w:val="005F6FBD"/>
    <w:rsid w:val="005F724C"/>
    <w:rsid w:val="00600F05"/>
    <w:rsid w:val="006229FC"/>
    <w:rsid w:val="006269BF"/>
    <w:rsid w:val="00627478"/>
    <w:rsid w:val="00627A40"/>
    <w:rsid w:val="00627FF6"/>
    <w:rsid w:val="00630067"/>
    <w:rsid w:val="00634608"/>
    <w:rsid w:val="00640354"/>
    <w:rsid w:val="00646361"/>
    <w:rsid w:val="006504F4"/>
    <w:rsid w:val="0065161A"/>
    <w:rsid w:val="006569F7"/>
    <w:rsid w:val="00661230"/>
    <w:rsid w:val="00662891"/>
    <w:rsid w:val="006659FD"/>
    <w:rsid w:val="006665A3"/>
    <w:rsid w:val="006670D1"/>
    <w:rsid w:val="00667414"/>
    <w:rsid w:val="006720EC"/>
    <w:rsid w:val="00676B42"/>
    <w:rsid w:val="00681F85"/>
    <w:rsid w:val="00683079"/>
    <w:rsid w:val="0068482B"/>
    <w:rsid w:val="006C15C2"/>
    <w:rsid w:val="006D6BCD"/>
    <w:rsid w:val="006D6E42"/>
    <w:rsid w:val="00701ADC"/>
    <w:rsid w:val="0070798C"/>
    <w:rsid w:val="007116A6"/>
    <w:rsid w:val="0072116D"/>
    <w:rsid w:val="007218B6"/>
    <w:rsid w:val="00722E0F"/>
    <w:rsid w:val="00724810"/>
    <w:rsid w:val="00726107"/>
    <w:rsid w:val="007275D3"/>
    <w:rsid w:val="00735B63"/>
    <w:rsid w:val="007362BF"/>
    <w:rsid w:val="00743627"/>
    <w:rsid w:val="00747FD4"/>
    <w:rsid w:val="0075042A"/>
    <w:rsid w:val="00757CCD"/>
    <w:rsid w:val="00762433"/>
    <w:rsid w:val="00766E20"/>
    <w:rsid w:val="00771EBF"/>
    <w:rsid w:val="00783F40"/>
    <w:rsid w:val="00784FB8"/>
    <w:rsid w:val="00794CAF"/>
    <w:rsid w:val="00796DF9"/>
    <w:rsid w:val="007A2827"/>
    <w:rsid w:val="007B34DA"/>
    <w:rsid w:val="007B3847"/>
    <w:rsid w:val="007B7DB0"/>
    <w:rsid w:val="007C01F6"/>
    <w:rsid w:val="007C04DD"/>
    <w:rsid w:val="007C7A18"/>
    <w:rsid w:val="007D502A"/>
    <w:rsid w:val="007D5A11"/>
    <w:rsid w:val="007E26D2"/>
    <w:rsid w:val="007F0CF4"/>
    <w:rsid w:val="007F7EA6"/>
    <w:rsid w:val="00806ED5"/>
    <w:rsid w:val="00807B03"/>
    <w:rsid w:val="0081196D"/>
    <w:rsid w:val="00816884"/>
    <w:rsid w:val="00822F15"/>
    <w:rsid w:val="0082743F"/>
    <w:rsid w:val="0083767C"/>
    <w:rsid w:val="00844312"/>
    <w:rsid w:val="0084705B"/>
    <w:rsid w:val="0085344C"/>
    <w:rsid w:val="0085397A"/>
    <w:rsid w:val="00854B0E"/>
    <w:rsid w:val="0085650E"/>
    <w:rsid w:val="00861B27"/>
    <w:rsid w:val="0086247C"/>
    <w:rsid w:val="0086346A"/>
    <w:rsid w:val="00874BBB"/>
    <w:rsid w:val="00883B70"/>
    <w:rsid w:val="008870B3"/>
    <w:rsid w:val="008939D2"/>
    <w:rsid w:val="0089417A"/>
    <w:rsid w:val="008A05AA"/>
    <w:rsid w:val="008B07F4"/>
    <w:rsid w:val="008B5690"/>
    <w:rsid w:val="008B5FFD"/>
    <w:rsid w:val="008C0A58"/>
    <w:rsid w:val="008C35C8"/>
    <w:rsid w:val="008C53E1"/>
    <w:rsid w:val="008C6ED5"/>
    <w:rsid w:val="008D4B91"/>
    <w:rsid w:val="008E2244"/>
    <w:rsid w:val="008E54A1"/>
    <w:rsid w:val="00917CE1"/>
    <w:rsid w:val="00921FC3"/>
    <w:rsid w:val="00926C8D"/>
    <w:rsid w:val="009303F8"/>
    <w:rsid w:val="00942D49"/>
    <w:rsid w:val="00952502"/>
    <w:rsid w:val="00967174"/>
    <w:rsid w:val="00967E91"/>
    <w:rsid w:val="00975034"/>
    <w:rsid w:val="009764A6"/>
    <w:rsid w:val="009827D5"/>
    <w:rsid w:val="00987BC4"/>
    <w:rsid w:val="00990325"/>
    <w:rsid w:val="0099032F"/>
    <w:rsid w:val="009952CB"/>
    <w:rsid w:val="009A1DBE"/>
    <w:rsid w:val="009A27EE"/>
    <w:rsid w:val="009A2828"/>
    <w:rsid w:val="009A2878"/>
    <w:rsid w:val="009A6547"/>
    <w:rsid w:val="009B1658"/>
    <w:rsid w:val="009B3E6F"/>
    <w:rsid w:val="009B4B6F"/>
    <w:rsid w:val="009B64F7"/>
    <w:rsid w:val="009E448E"/>
    <w:rsid w:val="009E72EF"/>
    <w:rsid w:val="009F5CFC"/>
    <w:rsid w:val="00A00732"/>
    <w:rsid w:val="00A0089E"/>
    <w:rsid w:val="00A01566"/>
    <w:rsid w:val="00A047CA"/>
    <w:rsid w:val="00A05B26"/>
    <w:rsid w:val="00A241CC"/>
    <w:rsid w:val="00A26D67"/>
    <w:rsid w:val="00A44E2D"/>
    <w:rsid w:val="00A533E6"/>
    <w:rsid w:val="00A56CD2"/>
    <w:rsid w:val="00A57FB4"/>
    <w:rsid w:val="00A62EB8"/>
    <w:rsid w:val="00A64B53"/>
    <w:rsid w:val="00A77114"/>
    <w:rsid w:val="00A80BEF"/>
    <w:rsid w:val="00A83F19"/>
    <w:rsid w:val="00A845C2"/>
    <w:rsid w:val="00A87957"/>
    <w:rsid w:val="00A87986"/>
    <w:rsid w:val="00A92142"/>
    <w:rsid w:val="00AA5C6D"/>
    <w:rsid w:val="00AB0440"/>
    <w:rsid w:val="00AB786C"/>
    <w:rsid w:val="00AC3134"/>
    <w:rsid w:val="00AC4F3B"/>
    <w:rsid w:val="00AC6C85"/>
    <w:rsid w:val="00AD0641"/>
    <w:rsid w:val="00AD5FA3"/>
    <w:rsid w:val="00AE1175"/>
    <w:rsid w:val="00B01AE6"/>
    <w:rsid w:val="00B04E77"/>
    <w:rsid w:val="00B0708F"/>
    <w:rsid w:val="00B0770E"/>
    <w:rsid w:val="00B20D45"/>
    <w:rsid w:val="00B24409"/>
    <w:rsid w:val="00B25BF4"/>
    <w:rsid w:val="00B457F2"/>
    <w:rsid w:val="00B54331"/>
    <w:rsid w:val="00B72EB6"/>
    <w:rsid w:val="00B7332C"/>
    <w:rsid w:val="00B76588"/>
    <w:rsid w:val="00B83B4C"/>
    <w:rsid w:val="00B936DC"/>
    <w:rsid w:val="00B93AA7"/>
    <w:rsid w:val="00B93EAD"/>
    <w:rsid w:val="00B97126"/>
    <w:rsid w:val="00BA2BCB"/>
    <w:rsid w:val="00BA3AA1"/>
    <w:rsid w:val="00BA4CF6"/>
    <w:rsid w:val="00BB0E16"/>
    <w:rsid w:val="00BB66A2"/>
    <w:rsid w:val="00BD15FA"/>
    <w:rsid w:val="00BD4223"/>
    <w:rsid w:val="00BE5907"/>
    <w:rsid w:val="00BE7ABE"/>
    <w:rsid w:val="00BF0DF7"/>
    <w:rsid w:val="00BF7F62"/>
    <w:rsid w:val="00C04D15"/>
    <w:rsid w:val="00C1139D"/>
    <w:rsid w:val="00C12328"/>
    <w:rsid w:val="00C12432"/>
    <w:rsid w:val="00C15A12"/>
    <w:rsid w:val="00C15B76"/>
    <w:rsid w:val="00C421D2"/>
    <w:rsid w:val="00C52E8A"/>
    <w:rsid w:val="00C54AED"/>
    <w:rsid w:val="00C56AE9"/>
    <w:rsid w:val="00C64527"/>
    <w:rsid w:val="00C64D2F"/>
    <w:rsid w:val="00C64EBF"/>
    <w:rsid w:val="00C823BA"/>
    <w:rsid w:val="00C9070A"/>
    <w:rsid w:val="00C90AD8"/>
    <w:rsid w:val="00C9272E"/>
    <w:rsid w:val="00C92FA8"/>
    <w:rsid w:val="00CA15AC"/>
    <w:rsid w:val="00CA3195"/>
    <w:rsid w:val="00CB409F"/>
    <w:rsid w:val="00CB6B33"/>
    <w:rsid w:val="00CB7539"/>
    <w:rsid w:val="00CC21E0"/>
    <w:rsid w:val="00CE1D4B"/>
    <w:rsid w:val="00CE2F09"/>
    <w:rsid w:val="00CE5D6D"/>
    <w:rsid w:val="00CE5FC7"/>
    <w:rsid w:val="00CE78BC"/>
    <w:rsid w:val="00CF2DC8"/>
    <w:rsid w:val="00D01DF3"/>
    <w:rsid w:val="00D04709"/>
    <w:rsid w:val="00D13834"/>
    <w:rsid w:val="00D16240"/>
    <w:rsid w:val="00D16845"/>
    <w:rsid w:val="00D21D0D"/>
    <w:rsid w:val="00D25C21"/>
    <w:rsid w:val="00D35078"/>
    <w:rsid w:val="00D47B80"/>
    <w:rsid w:val="00D53DDF"/>
    <w:rsid w:val="00D54A29"/>
    <w:rsid w:val="00D6604F"/>
    <w:rsid w:val="00D73C07"/>
    <w:rsid w:val="00D81CF8"/>
    <w:rsid w:val="00D83629"/>
    <w:rsid w:val="00D93F83"/>
    <w:rsid w:val="00D94CC1"/>
    <w:rsid w:val="00DA0C62"/>
    <w:rsid w:val="00DA5876"/>
    <w:rsid w:val="00DA7470"/>
    <w:rsid w:val="00DC5C5A"/>
    <w:rsid w:val="00DD629C"/>
    <w:rsid w:val="00DD646E"/>
    <w:rsid w:val="00DF2527"/>
    <w:rsid w:val="00E00F26"/>
    <w:rsid w:val="00E07AC5"/>
    <w:rsid w:val="00E13443"/>
    <w:rsid w:val="00E165BB"/>
    <w:rsid w:val="00E379EC"/>
    <w:rsid w:val="00E37E84"/>
    <w:rsid w:val="00E40352"/>
    <w:rsid w:val="00E43CE5"/>
    <w:rsid w:val="00E51D4E"/>
    <w:rsid w:val="00E524FD"/>
    <w:rsid w:val="00E56815"/>
    <w:rsid w:val="00E625D7"/>
    <w:rsid w:val="00E62C44"/>
    <w:rsid w:val="00E66033"/>
    <w:rsid w:val="00E724C6"/>
    <w:rsid w:val="00E84145"/>
    <w:rsid w:val="00E87A36"/>
    <w:rsid w:val="00E95042"/>
    <w:rsid w:val="00E9548F"/>
    <w:rsid w:val="00EA5308"/>
    <w:rsid w:val="00EA552F"/>
    <w:rsid w:val="00EB4038"/>
    <w:rsid w:val="00EC16F1"/>
    <w:rsid w:val="00EC178B"/>
    <w:rsid w:val="00EC243C"/>
    <w:rsid w:val="00ED6E12"/>
    <w:rsid w:val="00EF0A5A"/>
    <w:rsid w:val="00F02057"/>
    <w:rsid w:val="00F05FBE"/>
    <w:rsid w:val="00F14897"/>
    <w:rsid w:val="00F14D65"/>
    <w:rsid w:val="00F152B7"/>
    <w:rsid w:val="00F15931"/>
    <w:rsid w:val="00F26F70"/>
    <w:rsid w:val="00F34AFD"/>
    <w:rsid w:val="00F368C6"/>
    <w:rsid w:val="00F4061E"/>
    <w:rsid w:val="00F43B57"/>
    <w:rsid w:val="00F50CCA"/>
    <w:rsid w:val="00F52B0A"/>
    <w:rsid w:val="00F6095A"/>
    <w:rsid w:val="00F7369D"/>
    <w:rsid w:val="00F75C24"/>
    <w:rsid w:val="00F77146"/>
    <w:rsid w:val="00F80A3C"/>
    <w:rsid w:val="00F80E03"/>
    <w:rsid w:val="00F814DD"/>
    <w:rsid w:val="00F91441"/>
    <w:rsid w:val="00F92954"/>
    <w:rsid w:val="00F93E0C"/>
    <w:rsid w:val="00F94C27"/>
    <w:rsid w:val="00F97870"/>
    <w:rsid w:val="00FA3631"/>
    <w:rsid w:val="00FA70C2"/>
    <w:rsid w:val="00FB02F6"/>
    <w:rsid w:val="00FB08B4"/>
    <w:rsid w:val="00FC3660"/>
    <w:rsid w:val="00FE3B4E"/>
    <w:rsid w:val="00FE4DE3"/>
    <w:rsid w:val="00FF0F94"/>
    <w:rsid w:val="00FF1AB1"/>
    <w:rsid w:val="00FF6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764F1AF"/>
  <w15:chartTrackingRefBased/>
  <w15:docId w15:val="{4E09A2E8-F416-44CB-A6E5-3DAADEE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EEB"/>
  </w:style>
  <w:style w:type="paragraph" w:styleId="Heading1">
    <w:name w:val="heading 1"/>
    <w:basedOn w:val="Normal"/>
    <w:next w:val="Normal"/>
    <w:link w:val="Heading1Char"/>
    <w:uiPriority w:val="9"/>
    <w:qFormat/>
    <w:rsid w:val="00E37E8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E37E8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37E8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37E8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E37E84"/>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E37E84"/>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E37E84"/>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E37E84"/>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E37E84"/>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7FB4"/>
    <w:pPr>
      <w:ind w:left="720"/>
      <w:contextualSpacing/>
    </w:pPr>
  </w:style>
  <w:style w:type="paragraph" w:styleId="Header">
    <w:name w:val="header"/>
    <w:basedOn w:val="Normal"/>
    <w:link w:val="HeaderChar"/>
    <w:uiPriority w:val="99"/>
    <w:unhideWhenUsed/>
    <w:rsid w:val="004D7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91F"/>
  </w:style>
  <w:style w:type="paragraph" w:styleId="Footer">
    <w:name w:val="footer"/>
    <w:basedOn w:val="Normal"/>
    <w:link w:val="FooterChar"/>
    <w:uiPriority w:val="99"/>
    <w:unhideWhenUsed/>
    <w:rsid w:val="004D7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91F"/>
  </w:style>
  <w:style w:type="character" w:customStyle="1" w:styleId="Heading1Char">
    <w:name w:val="Heading 1 Char"/>
    <w:basedOn w:val="DefaultParagraphFont"/>
    <w:link w:val="Heading1"/>
    <w:uiPriority w:val="9"/>
    <w:rsid w:val="00E37E84"/>
    <w:rPr>
      <w:smallCaps/>
      <w:spacing w:val="5"/>
      <w:sz w:val="32"/>
      <w:szCs w:val="32"/>
    </w:rPr>
  </w:style>
  <w:style w:type="character" w:customStyle="1" w:styleId="Heading2Char">
    <w:name w:val="Heading 2 Char"/>
    <w:basedOn w:val="DefaultParagraphFont"/>
    <w:link w:val="Heading2"/>
    <w:uiPriority w:val="9"/>
    <w:rsid w:val="00E37E84"/>
    <w:rPr>
      <w:smallCaps/>
      <w:spacing w:val="5"/>
      <w:sz w:val="28"/>
      <w:szCs w:val="28"/>
    </w:rPr>
  </w:style>
  <w:style w:type="character" w:customStyle="1" w:styleId="Heading3Char">
    <w:name w:val="Heading 3 Char"/>
    <w:basedOn w:val="DefaultParagraphFont"/>
    <w:link w:val="Heading3"/>
    <w:uiPriority w:val="9"/>
    <w:semiHidden/>
    <w:rsid w:val="00E37E84"/>
    <w:rPr>
      <w:smallCaps/>
      <w:spacing w:val="5"/>
      <w:sz w:val="24"/>
      <w:szCs w:val="24"/>
    </w:rPr>
  </w:style>
  <w:style w:type="character" w:customStyle="1" w:styleId="Heading4Char">
    <w:name w:val="Heading 4 Char"/>
    <w:basedOn w:val="DefaultParagraphFont"/>
    <w:link w:val="Heading4"/>
    <w:uiPriority w:val="9"/>
    <w:semiHidden/>
    <w:rsid w:val="00E37E84"/>
    <w:rPr>
      <w:i/>
      <w:iCs/>
      <w:smallCaps/>
      <w:spacing w:val="10"/>
      <w:sz w:val="22"/>
      <w:szCs w:val="22"/>
    </w:rPr>
  </w:style>
  <w:style w:type="character" w:customStyle="1" w:styleId="Heading5Char">
    <w:name w:val="Heading 5 Char"/>
    <w:basedOn w:val="DefaultParagraphFont"/>
    <w:link w:val="Heading5"/>
    <w:uiPriority w:val="9"/>
    <w:semiHidden/>
    <w:rsid w:val="00E37E84"/>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E37E84"/>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E37E84"/>
    <w:rPr>
      <w:b/>
      <w:bCs/>
      <w:smallCaps/>
      <w:color w:val="70AD47" w:themeColor="accent6"/>
      <w:spacing w:val="10"/>
    </w:rPr>
  </w:style>
  <w:style w:type="character" w:customStyle="1" w:styleId="Heading8Char">
    <w:name w:val="Heading 8 Char"/>
    <w:basedOn w:val="DefaultParagraphFont"/>
    <w:link w:val="Heading8"/>
    <w:uiPriority w:val="9"/>
    <w:semiHidden/>
    <w:rsid w:val="00E37E84"/>
    <w:rPr>
      <w:b/>
      <w:bCs/>
      <w:i/>
      <w:iCs/>
      <w:smallCaps/>
      <w:color w:val="538135" w:themeColor="accent6" w:themeShade="BF"/>
    </w:rPr>
  </w:style>
  <w:style w:type="character" w:customStyle="1" w:styleId="Heading9Char">
    <w:name w:val="Heading 9 Char"/>
    <w:basedOn w:val="DefaultParagraphFont"/>
    <w:link w:val="Heading9"/>
    <w:uiPriority w:val="9"/>
    <w:semiHidden/>
    <w:rsid w:val="00E37E84"/>
    <w:rPr>
      <w:b/>
      <w:bCs/>
      <w:i/>
      <w:iCs/>
      <w:smallCaps/>
      <w:color w:val="385623" w:themeColor="accent6" w:themeShade="80"/>
    </w:rPr>
  </w:style>
  <w:style w:type="paragraph" w:styleId="Caption">
    <w:name w:val="caption"/>
    <w:basedOn w:val="Normal"/>
    <w:next w:val="Normal"/>
    <w:uiPriority w:val="35"/>
    <w:semiHidden/>
    <w:unhideWhenUsed/>
    <w:qFormat/>
    <w:rsid w:val="00E37E84"/>
    <w:rPr>
      <w:b/>
      <w:bCs/>
      <w:caps/>
      <w:sz w:val="16"/>
      <w:szCs w:val="16"/>
    </w:rPr>
  </w:style>
  <w:style w:type="paragraph" w:styleId="Title">
    <w:name w:val="Title"/>
    <w:basedOn w:val="Normal"/>
    <w:next w:val="Normal"/>
    <w:link w:val="TitleChar"/>
    <w:uiPriority w:val="10"/>
    <w:qFormat/>
    <w:rsid w:val="00E37E84"/>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E37E84"/>
    <w:rPr>
      <w:smallCaps/>
      <w:color w:val="262626" w:themeColor="text1" w:themeTint="D9"/>
      <w:sz w:val="52"/>
      <w:szCs w:val="52"/>
    </w:rPr>
  </w:style>
  <w:style w:type="paragraph" w:styleId="Subtitle">
    <w:name w:val="Subtitle"/>
    <w:basedOn w:val="Normal"/>
    <w:next w:val="Normal"/>
    <w:link w:val="SubtitleChar"/>
    <w:uiPriority w:val="11"/>
    <w:qFormat/>
    <w:rsid w:val="00E37E8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37E84"/>
    <w:rPr>
      <w:rFonts w:asciiTheme="majorHAnsi" w:eastAsiaTheme="majorEastAsia" w:hAnsiTheme="majorHAnsi" w:cstheme="majorBidi"/>
    </w:rPr>
  </w:style>
  <w:style w:type="character" w:styleId="Strong">
    <w:name w:val="Strong"/>
    <w:uiPriority w:val="22"/>
    <w:qFormat/>
    <w:rsid w:val="00E37E84"/>
    <w:rPr>
      <w:b/>
      <w:bCs/>
      <w:color w:val="70AD47" w:themeColor="accent6"/>
    </w:rPr>
  </w:style>
  <w:style w:type="character" w:styleId="Emphasis">
    <w:name w:val="Emphasis"/>
    <w:uiPriority w:val="20"/>
    <w:qFormat/>
    <w:rsid w:val="00E37E84"/>
    <w:rPr>
      <w:b/>
      <w:bCs/>
      <w:i/>
      <w:iCs/>
      <w:spacing w:val="10"/>
    </w:rPr>
  </w:style>
  <w:style w:type="paragraph" w:styleId="NoSpacing">
    <w:name w:val="No Spacing"/>
    <w:uiPriority w:val="1"/>
    <w:qFormat/>
    <w:rsid w:val="00E37E84"/>
    <w:pPr>
      <w:spacing w:after="0" w:line="240" w:lineRule="auto"/>
    </w:pPr>
  </w:style>
  <w:style w:type="paragraph" w:styleId="Quote">
    <w:name w:val="Quote"/>
    <w:basedOn w:val="Normal"/>
    <w:next w:val="Normal"/>
    <w:link w:val="QuoteChar"/>
    <w:uiPriority w:val="29"/>
    <w:qFormat/>
    <w:rsid w:val="00E37E84"/>
    <w:rPr>
      <w:i/>
      <w:iCs/>
    </w:rPr>
  </w:style>
  <w:style w:type="character" w:customStyle="1" w:styleId="QuoteChar">
    <w:name w:val="Quote Char"/>
    <w:basedOn w:val="DefaultParagraphFont"/>
    <w:link w:val="Quote"/>
    <w:uiPriority w:val="29"/>
    <w:rsid w:val="00E37E84"/>
    <w:rPr>
      <w:i/>
      <w:iCs/>
    </w:rPr>
  </w:style>
  <w:style w:type="paragraph" w:styleId="IntenseQuote">
    <w:name w:val="Intense Quote"/>
    <w:basedOn w:val="Normal"/>
    <w:next w:val="Normal"/>
    <w:link w:val="IntenseQuoteChar"/>
    <w:uiPriority w:val="30"/>
    <w:qFormat/>
    <w:rsid w:val="00E37E84"/>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E37E84"/>
    <w:rPr>
      <w:b/>
      <w:bCs/>
      <w:i/>
      <w:iCs/>
    </w:rPr>
  </w:style>
  <w:style w:type="character" w:styleId="SubtleEmphasis">
    <w:name w:val="Subtle Emphasis"/>
    <w:uiPriority w:val="19"/>
    <w:qFormat/>
    <w:rsid w:val="00E37E84"/>
    <w:rPr>
      <w:i/>
      <w:iCs/>
    </w:rPr>
  </w:style>
  <w:style w:type="character" w:styleId="IntenseEmphasis">
    <w:name w:val="Intense Emphasis"/>
    <w:uiPriority w:val="21"/>
    <w:qFormat/>
    <w:rsid w:val="00E37E84"/>
    <w:rPr>
      <w:b/>
      <w:bCs/>
      <w:i/>
      <w:iCs/>
      <w:color w:val="70AD47" w:themeColor="accent6"/>
      <w:spacing w:val="10"/>
    </w:rPr>
  </w:style>
  <w:style w:type="character" w:styleId="SubtleReference">
    <w:name w:val="Subtle Reference"/>
    <w:uiPriority w:val="31"/>
    <w:qFormat/>
    <w:rsid w:val="00E37E84"/>
    <w:rPr>
      <w:b/>
      <w:bCs/>
    </w:rPr>
  </w:style>
  <w:style w:type="character" w:styleId="IntenseReference">
    <w:name w:val="Intense Reference"/>
    <w:uiPriority w:val="32"/>
    <w:qFormat/>
    <w:rsid w:val="00E37E84"/>
    <w:rPr>
      <w:b/>
      <w:bCs/>
      <w:smallCaps/>
      <w:spacing w:val="5"/>
      <w:sz w:val="22"/>
      <w:szCs w:val="22"/>
      <w:u w:val="single"/>
    </w:rPr>
  </w:style>
  <w:style w:type="character" w:styleId="BookTitle">
    <w:name w:val="Book Title"/>
    <w:uiPriority w:val="33"/>
    <w:qFormat/>
    <w:rsid w:val="00E37E84"/>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E37E84"/>
    <w:pPr>
      <w:outlineLvl w:val="9"/>
    </w:pPr>
  </w:style>
  <w:style w:type="paragraph" w:styleId="FootnoteText">
    <w:name w:val="footnote text"/>
    <w:basedOn w:val="Normal"/>
    <w:link w:val="FootnoteTextChar"/>
    <w:uiPriority w:val="99"/>
    <w:semiHidden/>
    <w:unhideWhenUsed/>
    <w:rsid w:val="00510D8D"/>
    <w:pPr>
      <w:spacing w:after="0" w:line="240" w:lineRule="auto"/>
    </w:pPr>
  </w:style>
  <w:style w:type="character" w:customStyle="1" w:styleId="FootnoteTextChar">
    <w:name w:val="Footnote Text Char"/>
    <w:basedOn w:val="DefaultParagraphFont"/>
    <w:link w:val="FootnoteText"/>
    <w:uiPriority w:val="99"/>
    <w:semiHidden/>
    <w:rsid w:val="00510D8D"/>
  </w:style>
  <w:style w:type="character" w:styleId="FootnoteReference">
    <w:name w:val="footnote reference"/>
    <w:basedOn w:val="DefaultParagraphFont"/>
    <w:uiPriority w:val="99"/>
    <w:semiHidden/>
    <w:unhideWhenUsed/>
    <w:rsid w:val="00510D8D"/>
    <w:rPr>
      <w:vertAlign w:val="superscript"/>
    </w:rPr>
  </w:style>
  <w:style w:type="character" w:styleId="Hyperlink">
    <w:name w:val="Hyperlink"/>
    <w:basedOn w:val="DefaultParagraphFont"/>
    <w:uiPriority w:val="99"/>
    <w:unhideWhenUsed/>
    <w:rsid w:val="00510D8D"/>
    <w:rPr>
      <w:color w:val="0563C1" w:themeColor="hyperlink"/>
      <w:u w:val="single"/>
    </w:rPr>
  </w:style>
  <w:style w:type="character" w:customStyle="1" w:styleId="ListParagraphChar">
    <w:name w:val="List Paragraph Char"/>
    <w:basedOn w:val="DefaultParagraphFont"/>
    <w:link w:val="ListParagraph"/>
    <w:uiPriority w:val="34"/>
    <w:locked/>
    <w:rsid w:val="000B4CBA"/>
  </w:style>
  <w:style w:type="table" w:styleId="TableGrid">
    <w:name w:val="Table Grid"/>
    <w:basedOn w:val="TableNormal"/>
    <w:uiPriority w:val="39"/>
    <w:rsid w:val="002159B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ityofOxford">
    <w:name w:val="University of Oxford"/>
    <w:basedOn w:val="TOCHeading"/>
    <w:link w:val="UniversityofOxfordChar"/>
    <w:rsid w:val="005E7AAD"/>
  </w:style>
  <w:style w:type="character" w:customStyle="1" w:styleId="UniversityofOxfordChar">
    <w:name w:val="University of Oxford Char"/>
    <w:basedOn w:val="DefaultParagraphFont"/>
    <w:link w:val="UniversityofOxford"/>
    <w:rsid w:val="005E7AAD"/>
    <w:rPr>
      <w:caps/>
      <w:color w:val="FFFFFF" w:themeColor="background1"/>
      <w:spacing w:val="15"/>
      <w:sz w:val="22"/>
      <w:szCs w:val="22"/>
      <w:shd w:val="clear" w:color="auto" w:fill="002147"/>
    </w:rPr>
  </w:style>
  <w:style w:type="paragraph" w:styleId="TOC1">
    <w:name w:val="toc 1"/>
    <w:basedOn w:val="Normal"/>
    <w:next w:val="Normal"/>
    <w:autoRedefine/>
    <w:uiPriority w:val="39"/>
    <w:unhideWhenUsed/>
    <w:rsid w:val="00BB66A2"/>
    <w:pPr>
      <w:spacing w:after="100"/>
    </w:pPr>
  </w:style>
  <w:style w:type="character" w:styleId="CommentReference">
    <w:name w:val="annotation reference"/>
    <w:basedOn w:val="DefaultParagraphFont"/>
    <w:uiPriority w:val="99"/>
    <w:semiHidden/>
    <w:unhideWhenUsed/>
    <w:rsid w:val="00C1139D"/>
    <w:rPr>
      <w:sz w:val="16"/>
      <w:szCs w:val="16"/>
    </w:rPr>
  </w:style>
  <w:style w:type="paragraph" w:styleId="CommentText">
    <w:name w:val="annotation text"/>
    <w:basedOn w:val="Normal"/>
    <w:link w:val="CommentTextChar"/>
    <w:uiPriority w:val="99"/>
    <w:semiHidden/>
    <w:unhideWhenUsed/>
    <w:rsid w:val="00C1139D"/>
    <w:pPr>
      <w:spacing w:line="240" w:lineRule="auto"/>
    </w:pPr>
  </w:style>
  <w:style w:type="character" w:customStyle="1" w:styleId="CommentTextChar">
    <w:name w:val="Comment Text Char"/>
    <w:basedOn w:val="DefaultParagraphFont"/>
    <w:link w:val="CommentText"/>
    <w:uiPriority w:val="99"/>
    <w:semiHidden/>
    <w:rsid w:val="00C1139D"/>
  </w:style>
  <w:style w:type="paragraph" w:styleId="CommentSubject">
    <w:name w:val="annotation subject"/>
    <w:basedOn w:val="CommentText"/>
    <w:next w:val="CommentText"/>
    <w:link w:val="CommentSubjectChar"/>
    <w:uiPriority w:val="99"/>
    <w:semiHidden/>
    <w:unhideWhenUsed/>
    <w:rsid w:val="00C1139D"/>
    <w:rPr>
      <w:b/>
      <w:bCs/>
    </w:rPr>
  </w:style>
  <w:style w:type="character" w:customStyle="1" w:styleId="CommentSubjectChar">
    <w:name w:val="Comment Subject Char"/>
    <w:basedOn w:val="CommentTextChar"/>
    <w:link w:val="CommentSubject"/>
    <w:uiPriority w:val="99"/>
    <w:semiHidden/>
    <w:rsid w:val="00C1139D"/>
    <w:rPr>
      <w:b/>
      <w:bCs/>
    </w:rPr>
  </w:style>
  <w:style w:type="paragraph" w:styleId="BalloonText">
    <w:name w:val="Balloon Text"/>
    <w:basedOn w:val="Normal"/>
    <w:link w:val="BalloonTextChar"/>
    <w:uiPriority w:val="99"/>
    <w:semiHidden/>
    <w:unhideWhenUsed/>
    <w:rsid w:val="00C11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39D"/>
    <w:rPr>
      <w:rFonts w:ascii="Segoe UI" w:hAnsi="Segoe UI" w:cs="Segoe UI"/>
      <w:sz w:val="18"/>
      <w:szCs w:val="18"/>
    </w:rPr>
  </w:style>
  <w:style w:type="paragraph" w:styleId="TOC2">
    <w:name w:val="toc 2"/>
    <w:basedOn w:val="Normal"/>
    <w:next w:val="Normal"/>
    <w:autoRedefine/>
    <w:uiPriority w:val="39"/>
    <w:unhideWhenUsed/>
    <w:rsid w:val="000E332A"/>
    <w:pPr>
      <w:spacing w:after="100"/>
      <w:ind w:left="200"/>
    </w:pPr>
  </w:style>
  <w:style w:type="paragraph" w:customStyle="1" w:styleId="Default">
    <w:name w:val="Default"/>
    <w:rsid w:val="00B93AA7"/>
    <w:pPr>
      <w:autoSpaceDE w:val="0"/>
      <w:autoSpaceDN w:val="0"/>
      <w:adjustRightInd w:val="0"/>
      <w:spacing w:after="0" w:line="240" w:lineRule="auto"/>
      <w:jc w:val="left"/>
    </w:pPr>
    <w:rPr>
      <w:rFonts w:ascii="NQMZLI+Cambria" w:hAnsi="NQMZLI+Cambria" w:cs="NQMZLI+Cambria"/>
      <w:color w:val="000000"/>
      <w:sz w:val="24"/>
      <w:szCs w:val="24"/>
    </w:rPr>
  </w:style>
  <w:style w:type="character" w:styleId="EndnoteReference">
    <w:name w:val="endnote reference"/>
    <w:basedOn w:val="DefaultParagraphFont"/>
    <w:uiPriority w:val="99"/>
    <w:semiHidden/>
    <w:unhideWhenUsed/>
    <w:rsid w:val="003709EE"/>
    <w:rPr>
      <w:vertAlign w:val="superscript"/>
    </w:rPr>
  </w:style>
  <w:style w:type="character" w:styleId="FollowedHyperlink">
    <w:name w:val="FollowedHyperlink"/>
    <w:basedOn w:val="DefaultParagraphFont"/>
    <w:uiPriority w:val="99"/>
    <w:semiHidden/>
    <w:unhideWhenUsed/>
    <w:rsid w:val="00FE3B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3275">
      <w:bodyDiv w:val="1"/>
      <w:marLeft w:val="0"/>
      <w:marRight w:val="0"/>
      <w:marTop w:val="0"/>
      <w:marBottom w:val="0"/>
      <w:divBdr>
        <w:top w:val="none" w:sz="0" w:space="0" w:color="auto"/>
        <w:left w:val="none" w:sz="0" w:space="0" w:color="auto"/>
        <w:bottom w:val="none" w:sz="0" w:space="0" w:color="auto"/>
        <w:right w:val="none" w:sz="0" w:space="0" w:color="auto"/>
      </w:divBdr>
    </w:div>
    <w:div w:id="933973701">
      <w:bodyDiv w:val="1"/>
      <w:marLeft w:val="0"/>
      <w:marRight w:val="0"/>
      <w:marTop w:val="0"/>
      <w:marBottom w:val="0"/>
      <w:divBdr>
        <w:top w:val="none" w:sz="0" w:space="0" w:color="auto"/>
        <w:left w:val="none" w:sz="0" w:space="0" w:color="auto"/>
        <w:bottom w:val="none" w:sz="0" w:space="0" w:color="auto"/>
        <w:right w:val="none" w:sz="0" w:space="0" w:color="auto"/>
      </w:divBdr>
    </w:div>
    <w:div w:id="1743135498">
      <w:bodyDiv w:val="1"/>
      <w:marLeft w:val="0"/>
      <w:marRight w:val="0"/>
      <w:marTop w:val="0"/>
      <w:marBottom w:val="0"/>
      <w:divBdr>
        <w:top w:val="none" w:sz="0" w:space="0" w:color="auto"/>
        <w:left w:val="none" w:sz="0" w:space="0" w:color="auto"/>
        <w:bottom w:val="none" w:sz="0" w:space="0" w:color="auto"/>
        <w:right w:val="none" w:sz="0" w:space="0" w:color="auto"/>
      </w:divBdr>
    </w:div>
    <w:div w:id="1885940742">
      <w:bodyDiv w:val="1"/>
      <w:marLeft w:val="0"/>
      <w:marRight w:val="0"/>
      <w:marTop w:val="0"/>
      <w:marBottom w:val="0"/>
      <w:divBdr>
        <w:top w:val="none" w:sz="0" w:space="0" w:color="auto"/>
        <w:left w:val="none" w:sz="0" w:space="0" w:color="auto"/>
        <w:bottom w:val="none" w:sz="0" w:space="0" w:color="auto"/>
        <w:right w:val="none" w:sz="0" w:space="0" w:color="auto"/>
      </w:divBdr>
    </w:div>
    <w:div w:id="1955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maillist.ox.ac.uk/admin/help" TargetMode="External"/><Relationship Id="rId18" Type="http://schemas.openxmlformats.org/officeDocument/2006/relationships/hyperlink" Target="mailto:data.breach@admin.ox.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elp.it.ox.ac.uk/services/oxfile/faq" TargetMode="External"/><Relationship Id="rId7" Type="http://schemas.openxmlformats.org/officeDocument/2006/relationships/endnotes" Target="endnotes.xml"/><Relationship Id="rId12" Type="http://schemas.openxmlformats.org/officeDocument/2006/relationships/hyperlink" Target="https://compliance.admin.ox.ac.uk/retention-schedules" TargetMode="External"/><Relationship Id="rId17" Type="http://schemas.openxmlformats.org/officeDocument/2006/relationships/hyperlink" Target="mailto:data.breach@admin.ox.ac.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breach@admin.ox.ac.uk" TargetMode="External"/><Relationship Id="rId20" Type="http://schemas.openxmlformats.org/officeDocument/2006/relationships/hyperlink" Target="https://compliance.admin.ox.ac.uk/retention-sched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liance.admin.ox.ac.uk/retention-schedules" TargetMode="External"/><Relationship Id="rId24" Type="http://schemas.openxmlformats.org/officeDocument/2006/relationships/hyperlink" Target="https://compliance.admin.ox.ac.uk/reporting-data-breaches" TargetMode="External"/><Relationship Id="rId5" Type="http://schemas.openxmlformats.org/officeDocument/2006/relationships/webSettings" Target="webSettings.xml"/><Relationship Id="rId15" Type="http://schemas.openxmlformats.org/officeDocument/2006/relationships/hyperlink" Target="https://compliance.admin.ox.ac.uk/email-management" TargetMode="External"/><Relationship Id="rId23" Type="http://schemas.openxmlformats.org/officeDocument/2006/relationships/hyperlink" Target="file:///\\connect.ox.ac.uk\ADMN\STUDENT\Registry%20General%20-%20All%20Staff\Working%20with%20Student%20Records\data.breach@admin.ox.ac.uk" TargetMode="External"/><Relationship Id="rId10" Type="http://schemas.openxmlformats.org/officeDocument/2006/relationships/hyperlink" Target="https://help.it.ox.ac.uk/connect/requests" TargetMode="External"/><Relationship Id="rId19" Type="http://schemas.openxmlformats.org/officeDocument/2006/relationships/hyperlink" Target="file:///\\connect.ox.ac.uk\ADMN\STUDENT\Registry%20General%20-%20All%20Staff\Working%20with%20Student%20Records\Sharing%20Files%20via%20SharePoint.docx" TargetMode="External"/><Relationship Id="rId4" Type="http://schemas.openxmlformats.org/officeDocument/2006/relationships/settings" Target="settings.xml"/><Relationship Id="rId9" Type="http://schemas.openxmlformats.org/officeDocument/2006/relationships/hyperlink" Target="https://www.it.ox.ac.uk/work-remotely" TargetMode="External"/><Relationship Id="rId14" Type="http://schemas.openxmlformats.org/officeDocument/2006/relationships/hyperlink" Target="https://www.ablebits.com/office-addins-blog/2019/09/25/schedule-email-delay-delivery-outlook/" TargetMode="External"/><Relationship Id="rId22" Type="http://schemas.openxmlformats.org/officeDocument/2006/relationships/hyperlink" Target="https://www.infosec.ox.ac.uk/handling-inform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6259-A63B-47CA-A2D3-57F0266F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2036</Words>
  <Characters>11608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Silva</dc:creator>
  <cp:keywords/>
  <dc:description/>
  <cp:lastModifiedBy>Roz French</cp:lastModifiedBy>
  <cp:revision>2</cp:revision>
  <cp:lastPrinted>2020-11-03T13:43:00Z</cp:lastPrinted>
  <dcterms:created xsi:type="dcterms:W3CDTF">2022-02-09T10:21:00Z</dcterms:created>
  <dcterms:modified xsi:type="dcterms:W3CDTF">2022-02-09T10:21:00Z</dcterms:modified>
</cp:coreProperties>
</file>