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5" w:type="dxa"/>
        <w:tblLayout w:type="fixed"/>
        <w:tblLook w:val="04A0" w:firstRow="1" w:lastRow="0" w:firstColumn="1" w:lastColumn="0" w:noHBand="0" w:noVBand="1"/>
      </w:tblPr>
      <w:tblGrid>
        <w:gridCol w:w="3109"/>
        <w:gridCol w:w="5906"/>
      </w:tblGrid>
      <w:tr w:rsidR="798DFB26" w:rsidRPr="006B7D22" w14:paraId="166912A5" w14:textId="77777777" w:rsidTr="006B7D22">
        <w:trPr>
          <w:trHeight w:val="340"/>
        </w:trPr>
        <w:tc>
          <w:tcPr>
            <w:tcW w:w="31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B14C74" w14:textId="6C472A1B" w:rsidR="798DFB26" w:rsidRPr="006B7D22" w:rsidRDefault="798DFB26" w:rsidP="798DFB26">
            <w:pPr>
              <w:spacing w:line="257" w:lineRule="auto"/>
              <w:rPr>
                <w:rFonts w:ascii="Arial" w:hAnsi="Arial" w:cs="Arial"/>
                <w:sz w:val="20"/>
                <w:szCs w:val="20"/>
              </w:rPr>
            </w:pPr>
            <w:bookmarkStart w:id="0" w:name="_GoBack"/>
            <w:bookmarkEnd w:id="0"/>
            <w:r w:rsidRPr="006B7D22">
              <w:rPr>
                <w:rFonts w:ascii="Arial" w:eastAsia="Arial" w:hAnsi="Arial" w:cs="Arial"/>
                <w:b/>
                <w:bCs/>
                <w:sz w:val="20"/>
                <w:szCs w:val="20"/>
              </w:rPr>
              <w:t>Candidate Number:</w:t>
            </w:r>
          </w:p>
        </w:tc>
        <w:tc>
          <w:tcPr>
            <w:tcW w:w="5906" w:type="dxa"/>
            <w:tcBorders>
              <w:top w:val="single" w:sz="8" w:space="0" w:color="auto"/>
              <w:left w:val="single" w:sz="8" w:space="0" w:color="auto"/>
              <w:bottom w:val="single" w:sz="8" w:space="0" w:color="auto"/>
              <w:right w:val="single" w:sz="8" w:space="0" w:color="auto"/>
            </w:tcBorders>
          </w:tcPr>
          <w:p w14:paraId="74CA9461" w14:textId="66C20EE6" w:rsidR="798DFB26" w:rsidRPr="006B7D22" w:rsidRDefault="798DFB26" w:rsidP="798DFB26">
            <w:pPr>
              <w:spacing w:line="257" w:lineRule="auto"/>
              <w:rPr>
                <w:rFonts w:ascii="Arial" w:hAnsi="Arial" w:cs="Arial"/>
                <w:sz w:val="20"/>
                <w:szCs w:val="20"/>
              </w:rPr>
            </w:pPr>
            <w:r w:rsidRPr="006B7D22">
              <w:rPr>
                <w:rFonts w:ascii="Arial" w:eastAsia="Arial" w:hAnsi="Arial" w:cs="Arial"/>
                <w:sz w:val="20"/>
                <w:szCs w:val="20"/>
              </w:rPr>
              <w:t xml:space="preserve"> </w:t>
            </w:r>
          </w:p>
        </w:tc>
      </w:tr>
    </w:tbl>
    <w:p w14:paraId="7DED79BB" w14:textId="77777777" w:rsidR="006B7D22" w:rsidRPr="006B7D22" w:rsidRDefault="006B7D22">
      <w:pPr>
        <w:rPr>
          <w:rFonts w:ascii="Arial" w:hAnsi="Arial" w:cs="Arial"/>
          <w:sz w:val="20"/>
          <w:szCs w:val="20"/>
        </w:rPr>
      </w:pPr>
    </w:p>
    <w:tbl>
      <w:tblPr>
        <w:tblStyle w:val="TableGrid"/>
        <w:tblW w:w="9015" w:type="dxa"/>
        <w:tblLayout w:type="fixed"/>
        <w:tblCellMar>
          <w:top w:w="57" w:type="dxa"/>
          <w:bottom w:w="57" w:type="dxa"/>
        </w:tblCellMar>
        <w:tblLook w:val="04A0" w:firstRow="1" w:lastRow="0" w:firstColumn="1" w:lastColumn="0" w:noHBand="0" w:noVBand="1"/>
      </w:tblPr>
      <w:tblGrid>
        <w:gridCol w:w="3109"/>
        <w:gridCol w:w="1984"/>
        <w:gridCol w:w="426"/>
        <w:gridCol w:w="1417"/>
        <w:gridCol w:w="2079"/>
      </w:tblGrid>
      <w:tr w:rsidR="798DFB26" w:rsidRPr="006B7D22" w14:paraId="68E21416" w14:textId="77777777" w:rsidTr="006B7D22">
        <w:tc>
          <w:tcPr>
            <w:tcW w:w="9015"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7D6765E" w14:textId="2BA30860" w:rsidR="798DFB26" w:rsidRPr="006B7D22" w:rsidRDefault="798DFB26" w:rsidP="798DFB26">
            <w:pPr>
              <w:spacing w:line="257" w:lineRule="auto"/>
              <w:rPr>
                <w:rFonts w:ascii="Arial" w:hAnsi="Arial" w:cs="Arial"/>
                <w:sz w:val="20"/>
                <w:szCs w:val="20"/>
              </w:rPr>
            </w:pPr>
            <w:r w:rsidRPr="006B7D22">
              <w:rPr>
                <w:rFonts w:ascii="Arial" w:eastAsia="Arial" w:hAnsi="Arial" w:cs="Arial"/>
                <w:b/>
                <w:bCs/>
                <w:sz w:val="20"/>
                <w:szCs w:val="20"/>
              </w:rPr>
              <w:t>Section 1: Evaluation of seriousness of notice to examiners (completed at Mitigating Circumstances Panel meeting)</w:t>
            </w:r>
          </w:p>
          <w:p w14:paraId="6F0D7D14" w14:textId="1E292EC0" w:rsidR="798DFB26" w:rsidRPr="006B7D22" w:rsidRDefault="798DFB26" w:rsidP="006B7D22">
            <w:pPr>
              <w:spacing w:line="257" w:lineRule="auto"/>
              <w:rPr>
                <w:rFonts w:ascii="Arial" w:hAnsi="Arial" w:cs="Arial"/>
                <w:sz w:val="20"/>
                <w:szCs w:val="20"/>
              </w:rPr>
            </w:pPr>
            <w:r w:rsidRPr="006B7D22">
              <w:rPr>
                <w:rFonts w:ascii="Arial" w:eastAsia="Arial" w:hAnsi="Arial" w:cs="Arial"/>
                <w:sz w:val="18"/>
                <w:szCs w:val="20"/>
              </w:rPr>
              <w:t xml:space="preserve">Examiners should take into consideration the relevance of the circumstances to examinations and assessment, and the strength of the evidence. See </w:t>
            </w:r>
            <w:r w:rsidRPr="006B7D22">
              <w:rPr>
                <w:rFonts w:ascii="Arial" w:eastAsia="Arial" w:hAnsi="Arial" w:cs="Arial"/>
                <w:i/>
                <w:iCs/>
                <w:sz w:val="18"/>
                <w:szCs w:val="20"/>
              </w:rPr>
              <w:t>Annex E: Consideration of Mitigating Circumstances by Examiners</w:t>
            </w:r>
            <w:r w:rsidRPr="006B7D22">
              <w:rPr>
                <w:rFonts w:ascii="Arial" w:eastAsia="Arial" w:hAnsi="Arial" w:cs="Arial"/>
                <w:sz w:val="18"/>
                <w:szCs w:val="20"/>
              </w:rPr>
              <w:t xml:space="preserve"> of the </w:t>
            </w:r>
            <w:hyperlink r:id="rId8" w:history="1">
              <w:r w:rsidRPr="006B7D22">
                <w:rPr>
                  <w:rStyle w:val="Hyperlink"/>
                  <w:rFonts w:ascii="Arial" w:eastAsia="Arial" w:hAnsi="Arial" w:cs="Arial"/>
                  <w:sz w:val="18"/>
                  <w:szCs w:val="20"/>
                </w:rPr>
                <w:t>Exams and assessment framework</w:t>
              </w:r>
            </w:hyperlink>
          </w:p>
        </w:tc>
      </w:tr>
      <w:tr w:rsidR="798DFB26" w:rsidRPr="006B7D22" w14:paraId="1F68F5C4" w14:textId="77777777" w:rsidTr="006B7D22">
        <w:tc>
          <w:tcPr>
            <w:tcW w:w="31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C27DF66" w14:textId="6A785E50" w:rsidR="798DFB26" w:rsidRPr="006B7D22" w:rsidRDefault="798DFB26" w:rsidP="798DFB26">
            <w:pPr>
              <w:spacing w:line="257" w:lineRule="auto"/>
              <w:rPr>
                <w:rFonts w:ascii="Arial" w:hAnsi="Arial" w:cs="Arial"/>
                <w:sz w:val="20"/>
                <w:szCs w:val="20"/>
              </w:rPr>
            </w:pPr>
            <w:r w:rsidRPr="006B7D22">
              <w:rPr>
                <w:rFonts w:ascii="Arial" w:eastAsia="Arial" w:hAnsi="Arial" w:cs="Arial"/>
                <w:sz w:val="20"/>
                <w:szCs w:val="20"/>
              </w:rPr>
              <w:t>What papers appear likely to have been affected, based on the evidence?</w:t>
            </w:r>
          </w:p>
        </w:tc>
        <w:tc>
          <w:tcPr>
            <w:tcW w:w="1984" w:type="dxa"/>
            <w:tcBorders>
              <w:top w:val="nil"/>
              <w:left w:val="single" w:sz="8" w:space="0" w:color="auto"/>
              <w:bottom w:val="single" w:sz="8" w:space="0" w:color="auto"/>
              <w:right w:val="single" w:sz="8" w:space="0" w:color="auto"/>
            </w:tcBorders>
          </w:tcPr>
          <w:p w14:paraId="29D909B9" w14:textId="5C1C4331" w:rsidR="798DFB26" w:rsidRPr="006B7D22" w:rsidRDefault="798DFB26" w:rsidP="798DFB26">
            <w:pPr>
              <w:spacing w:line="257" w:lineRule="auto"/>
              <w:rPr>
                <w:rFonts w:ascii="Arial" w:hAnsi="Arial" w:cs="Arial"/>
                <w:sz w:val="20"/>
                <w:szCs w:val="20"/>
              </w:rPr>
            </w:pPr>
            <w:r w:rsidRPr="006B7D22">
              <w:rPr>
                <w:rFonts w:ascii="Arial" w:eastAsia="Arial" w:hAnsi="Arial" w:cs="Arial"/>
                <w:sz w:val="20"/>
                <w:szCs w:val="20"/>
              </w:rPr>
              <w:t xml:space="preserve"> All papers</w:t>
            </w:r>
          </w:p>
          <w:p w14:paraId="2D699A51" w14:textId="7D3FE06D" w:rsidR="798DFB26" w:rsidRPr="006B7D22" w:rsidRDefault="798DFB26" w:rsidP="798DFB26">
            <w:pPr>
              <w:spacing w:line="257" w:lineRule="auto"/>
              <w:rPr>
                <w:rFonts w:ascii="Arial" w:hAnsi="Arial" w:cs="Arial"/>
                <w:sz w:val="20"/>
                <w:szCs w:val="20"/>
              </w:rPr>
            </w:pPr>
            <w:r w:rsidRPr="006B7D22">
              <w:rPr>
                <w:rFonts w:ascii="Arial" w:eastAsia="Arial" w:hAnsi="Arial" w:cs="Arial"/>
                <w:sz w:val="20"/>
                <w:szCs w:val="20"/>
              </w:rPr>
              <w:t xml:space="preserve"> Subset of papers</w:t>
            </w:r>
          </w:p>
        </w:tc>
        <w:tc>
          <w:tcPr>
            <w:tcW w:w="3922" w:type="dxa"/>
            <w:gridSpan w:val="3"/>
            <w:tcBorders>
              <w:top w:val="nil"/>
              <w:left w:val="nil"/>
              <w:bottom w:val="single" w:sz="8" w:space="0" w:color="auto"/>
              <w:right w:val="single" w:sz="8" w:space="0" w:color="auto"/>
            </w:tcBorders>
          </w:tcPr>
          <w:p w14:paraId="235ECF7E" w14:textId="76B268DF" w:rsidR="798DFB26" w:rsidRPr="006B7D22" w:rsidRDefault="798DFB26" w:rsidP="006B7D22">
            <w:pPr>
              <w:spacing w:line="257" w:lineRule="auto"/>
              <w:rPr>
                <w:rFonts w:ascii="Arial" w:hAnsi="Arial" w:cs="Arial"/>
                <w:sz w:val="20"/>
                <w:szCs w:val="20"/>
              </w:rPr>
            </w:pPr>
            <w:r w:rsidRPr="006B7D22">
              <w:rPr>
                <w:rFonts w:ascii="Arial" w:eastAsia="Arial" w:hAnsi="Arial" w:cs="Arial"/>
                <w:sz w:val="20"/>
                <w:szCs w:val="20"/>
              </w:rPr>
              <w:t>If a subset of papers, specify:</w:t>
            </w:r>
          </w:p>
        </w:tc>
      </w:tr>
      <w:tr w:rsidR="798DFB26" w:rsidRPr="006B7D22" w14:paraId="35C8AC85" w14:textId="77777777" w:rsidTr="006B7D22">
        <w:tc>
          <w:tcPr>
            <w:tcW w:w="31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74EA031" w14:textId="105D7B11" w:rsidR="798DFB26" w:rsidRPr="006B7D22" w:rsidRDefault="798DFB26" w:rsidP="798DFB26">
            <w:pPr>
              <w:spacing w:line="257" w:lineRule="auto"/>
              <w:rPr>
                <w:rFonts w:ascii="Arial" w:hAnsi="Arial" w:cs="Arial"/>
                <w:sz w:val="20"/>
                <w:szCs w:val="20"/>
              </w:rPr>
            </w:pPr>
            <w:r w:rsidRPr="006B7D22">
              <w:rPr>
                <w:rFonts w:ascii="Arial" w:eastAsia="Arial" w:hAnsi="Arial" w:cs="Arial"/>
                <w:sz w:val="20"/>
                <w:szCs w:val="20"/>
              </w:rPr>
              <w:t xml:space="preserve">How serious is the impact as given in the MCE likely to have been? </w:t>
            </w:r>
            <w:r w:rsidRPr="006B7D22">
              <w:rPr>
                <w:rFonts w:ascii="Arial" w:eastAsia="Arial" w:hAnsi="Arial" w:cs="Arial"/>
                <w:sz w:val="18"/>
                <w:szCs w:val="20"/>
              </w:rPr>
              <w:t>(Note: It is possible for circumstances to have different levels of impact on different papers.)</w:t>
            </w:r>
          </w:p>
        </w:tc>
        <w:tc>
          <w:tcPr>
            <w:tcW w:w="2410" w:type="dxa"/>
            <w:gridSpan w:val="2"/>
            <w:tcBorders>
              <w:top w:val="single" w:sz="8" w:space="0" w:color="auto"/>
              <w:left w:val="single" w:sz="8" w:space="0" w:color="auto"/>
              <w:bottom w:val="single" w:sz="8" w:space="0" w:color="auto"/>
              <w:right w:val="single" w:sz="8" w:space="0" w:color="auto"/>
            </w:tcBorders>
          </w:tcPr>
          <w:p w14:paraId="55A38AEC" w14:textId="50CD84E9" w:rsidR="798DFB26" w:rsidRPr="006B7D22" w:rsidRDefault="798DFB26" w:rsidP="798DFB26">
            <w:pPr>
              <w:spacing w:line="257" w:lineRule="auto"/>
              <w:rPr>
                <w:rFonts w:ascii="Arial" w:hAnsi="Arial" w:cs="Arial"/>
                <w:sz w:val="20"/>
                <w:szCs w:val="20"/>
              </w:rPr>
            </w:pPr>
            <w:r w:rsidRPr="006B7D22">
              <w:rPr>
                <w:rFonts w:ascii="Arial" w:eastAsia="Arial" w:hAnsi="Arial" w:cs="Arial"/>
                <w:sz w:val="20"/>
                <w:szCs w:val="20"/>
              </w:rPr>
              <w:t xml:space="preserve">  1 = minor impact</w:t>
            </w:r>
          </w:p>
          <w:p w14:paraId="1AE06BA9" w14:textId="6FA188FA" w:rsidR="798DFB26" w:rsidRPr="006B7D22" w:rsidRDefault="798DFB26" w:rsidP="798DFB26">
            <w:pPr>
              <w:spacing w:line="257" w:lineRule="auto"/>
              <w:rPr>
                <w:rFonts w:ascii="Arial" w:hAnsi="Arial" w:cs="Arial"/>
                <w:sz w:val="20"/>
                <w:szCs w:val="20"/>
              </w:rPr>
            </w:pPr>
            <w:r w:rsidRPr="006B7D22">
              <w:rPr>
                <w:rFonts w:ascii="Arial" w:eastAsia="Arial" w:hAnsi="Arial" w:cs="Arial"/>
                <w:sz w:val="20"/>
                <w:szCs w:val="20"/>
              </w:rPr>
              <w:t xml:space="preserve">  2 = moderate impact</w:t>
            </w:r>
          </w:p>
          <w:p w14:paraId="09132913" w14:textId="35737118" w:rsidR="798DFB26" w:rsidRPr="006B7D22" w:rsidRDefault="798DFB26" w:rsidP="798DFB26">
            <w:pPr>
              <w:spacing w:line="257" w:lineRule="auto"/>
              <w:rPr>
                <w:rFonts w:ascii="Arial" w:hAnsi="Arial" w:cs="Arial"/>
                <w:sz w:val="20"/>
                <w:szCs w:val="20"/>
              </w:rPr>
            </w:pPr>
            <w:r w:rsidRPr="006B7D22">
              <w:rPr>
                <w:rFonts w:ascii="Arial" w:eastAsia="Arial" w:hAnsi="Arial" w:cs="Arial"/>
                <w:sz w:val="20"/>
                <w:szCs w:val="20"/>
              </w:rPr>
              <w:t xml:space="preserve">  3 = very serious impact</w:t>
            </w:r>
          </w:p>
        </w:tc>
        <w:tc>
          <w:tcPr>
            <w:tcW w:w="1417" w:type="dxa"/>
            <w:tcBorders>
              <w:top w:val="single" w:sz="8" w:space="0" w:color="auto"/>
              <w:left w:val="nil"/>
              <w:bottom w:val="single" w:sz="8" w:space="0" w:color="auto"/>
              <w:right w:val="single" w:sz="8" w:space="0" w:color="auto"/>
            </w:tcBorders>
            <w:shd w:val="clear" w:color="auto" w:fill="D9D9D9" w:themeFill="background1" w:themeFillShade="D9"/>
          </w:tcPr>
          <w:p w14:paraId="10E84778" w14:textId="6F8D4F30" w:rsidR="798DFB26" w:rsidRPr="006B7D22" w:rsidRDefault="798DFB26" w:rsidP="798DFB26">
            <w:pPr>
              <w:spacing w:line="257" w:lineRule="auto"/>
              <w:rPr>
                <w:rFonts w:ascii="Arial" w:hAnsi="Arial" w:cs="Arial"/>
                <w:sz w:val="20"/>
                <w:szCs w:val="20"/>
              </w:rPr>
            </w:pPr>
            <w:r w:rsidRPr="006B7D22">
              <w:rPr>
                <w:rFonts w:ascii="Arial" w:eastAsia="Arial" w:hAnsi="Arial" w:cs="Arial"/>
                <w:sz w:val="20"/>
                <w:szCs w:val="20"/>
              </w:rPr>
              <w:t>Commentary on decision:</w:t>
            </w:r>
          </w:p>
          <w:p w14:paraId="06086DF7" w14:textId="44273A65" w:rsidR="798DFB26" w:rsidRPr="006B7D22" w:rsidRDefault="798DFB26" w:rsidP="798DFB26">
            <w:pPr>
              <w:spacing w:line="257" w:lineRule="auto"/>
              <w:rPr>
                <w:rFonts w:ascii="Arial" w:hAnsi="Arial" w:cs="Arial"/>
                <w:sz w:val="20"/>
                <w:szCs w:val="20"/>
              </w:rPr>
            </w:pPr>
            <w:r w:rsidRPr="006B7D22">
              <w:rPr>
                <w:rFonts w:ascii="Arial" w:eastAsia="Arial" w:hAnsi="Arial" w:cs="Arial"/>
                <w:sz w:val="20"/>
                <w:szCs w:val="20"/>
              </w:rPr>
              <w:t xml:space="preserve"> </w:t>
            </w:r>
          </w:p>
        </w:tc>
        <w:tc>
          <w:tcPr>
            <w:tcW w:w="2079" w:type="dxa"/>
            <w:tcBorders>
              <w:top w:val="nil"/>
              <w:left w:val="single" w:sz="8" w:space="0" w:color="auto"/>
              <w:bottom w:val="single" w:sz="8" w:space="0" w:color="auto"/>
              <w:right w:val="single" w:sz="8" w:space="0" w:color="auto"/>
            </w:tcBorders>
          </w:tcPr>
          <w:p w14:paraId="73F1B184" w14:textId="3793C679" w:rsidR="798DFB26" w:rsidRPr="006B7D22" w:rsidRDefault="798DFB26" w:rsidP="798DFB26">
            <w:pPr>
              <w:spacing w:line="257" w:lineRule="auto"/>
              <w:rPr>
                <w:rFonts w:ascii="Arial" w:hAnsi="Arial" w:cs="Arial"/>
                <w:sz w:val="20"/>
                <w:szCs w:val="20"/>
              </w:rPr>
            </w:pPr>
            <w:r w:rsidRPr="006B7D22">
              <w:rPr>
                <w:rFonts w:ascii="Arial" w:eastAsia="Arial" w:hAnsi="Arial" w:cs="Arial"/>
                <w:sz w:val="20"/>
                <w:szCs w:val="20"/>
              </w:rPr>
              <w:t xml:space="preserve"> </w:t>
            </w:r>
          </w:p>
        </w:tc>
      </w:tr>
      <w:tr w:rsidR="798DFB26" w:rsidRPr="006B7D22" w14:paraId="73D465B3" w14:textId="77777777" w:rsidTr="006B7D22">
        <w:tc>
          <w:tcPr>
            <w:tcW w:w="31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24EDFEA" w14:textId="520A76CE" w:rsidR="798DFB26" w:rsidRPr="006B7D22" w:rsidRDefault="798DFB26" w:rsidP="798DFB26">
            <w:pPr>
              <w:spacing w:line="257" w:lineRule="auto"/>
              <w:rPr>
                <w:rFonts w:ascii="Arial" w:hAnsi="Arial" w:cs="Arial"/>
                <w:sz w:val="20"/>
                <w:szCs w:val="20"/>
              </w:rPr>
            </w:pPr>
            <w:r w:rsidRPr="006B7D22">
              <w:rPr>
                <w:rFonts w:ascii="Arial" w:eastAsia="Arial" w:hAnsi="Arial" w:cs="Arial"/>
                <w:sz w:val="20"/>
                <w:szCs w:val="20"/>
              </w:rPr>
              <w:t>Section completed by</w:t>
            </w:r>
          </w:p>
        </w:tc>
        <w:tc>
          <w:tcPr>
            <w:tcW w:w="2410" w:type="dxa"/>
            <w:gridSpan w:val="2"/>
            <w:tcBorders>
              <w:top w:val="single" w:sz="8" w:space="0" w:color="auto"/>
              <w:left w:val="single" w:sz="8" w:space="0" w:color="auto"/>
              <w:bottom w:val="single" w:sz="8" w:space="0" w:color="auto"/>
              <w:right w:val="single" w:sz="8" w:space="0" w:color="auto"/>
            </w:tcBorders>
          </w:tcPr>
          <w:p w14:paraId="1CAABD7D" w14:textId="623224B9" w:rsidR="798DFB26" w:rsidRPr="006B7D22" w:rsidRDefault="798DFB26" w:rsidP="798DFB26">
            <w:pPr>
              <w:spacing w:line="257" w:lineRule="auto"/>
              <w:rPr>
                <w:rFonts w:ascii="Arial" w:hAnsi="Arial" w:cs="Arial"/>
                <w:sz w:val="20"/>
                <w:szCs w:val="20"/>
              </w:rPr>
            </w:pPr>
            <w:r w:rsidRPr="006B7D22">
              <w:rPr>
                <w:rFonts w:ascii="Arial" w:eastAsia="Arial" w:hAnsi="Arial" w:cs="Arial"/>
                <w:sz w:val="20"/>
                <w:szCs w:val="20"/>
              </w:rPr>
              <w:t xml:space="preserve"> </w:t>
            </w:r>
          </w:p>
        </w:tc>
        <w:tc>
          <w:tcPr>
            <w:tcW w:w="1417" w:type="dxa"/>
            <w:tcBorders>
              <w:top w:val="single" w:sz="8" w:space="0" w:color="auto"/>
              <w:left w:val="nil"/>
              <w:bottom w:val="single" w:sz="8" w:space="0" w:color="auto"/>
              <w:right w:val="single" w:sz="8" w:space="0" w:color="auto"/>
            </w:tcBorders>
            <w:shd w:val="clear" w:color="auto" w:fill="D9D9D9" w:themeFill="background1" w:themeFillShade="D9"/>
          </w:tcPr>
          <w:p w14:paraId="0A32B305" w14:textId="5007AB98" w:rsidR="798DFB26" w:rsidRPr="006B7D22" w:rsidRDefault="798DFB26" w:rsidP="798DFB26">
            <w:pPr>
              <w:spacing w:line="257" w:lineRule="auto"/>
              <w:rPr>
                <w:rFonts w:ascii="Arial" w:hAnsi="Arial" w:cs="Arial"/>
                <w:sz w:val="20"/>
                <w:szCs w:val="20"/>
              </w:rPr>
            </w:pPr>
            <w:r w:rsidRPr="006B7D22">
              <w:rPr>
                <w:rFonts w:ascii="Arial" w:eastAsia="Arial" w:hAnsi="Arial" w:cs="Arial"/>
                <w:sz w:val="20"/>
                <w:szCs w:val="20"/>
              </w:rPr>
              <w:t>Date</w:t>
            </w:r>
          </w:p>
        </w:tc>
        <w:tc>
          <w:tcPr>
            <w:tcW w:w="2079" w:type="dxa"/>
            <w:tcBorders>
              <w:top w:val="single" w:sz="8" w:space="0" w:color="auto"/>
              <w:left w:val="single" w:sz="8" w:space="0" w:color="auto"/>
              <w:bottom w:val="single" w:sz="8" w:space="0" w:color="auto"/>
              <w:right w:val="single" w:sz="8" w:space="0" w:color="auto"/>
            </w:tcBorders>
          </w:tcPr>
          <w:p w14:paraId="22669356" w14:textId="137E0DCF" w:rsidR="798DFB26" w:rsidRPr="006B7D22" w:rsidRDefault="798DFB26" w:rsidP="798DFB26">
            <w:pPr>
              <w:spacing w:line="257" w:lineRule="auto"/>
              <w:rPr>
                <w:rFonts w:ascii="Arial" w:hAnsi="Arial" w:cs="Arial"/>
                <w:sz w:val="20"/>
                <w:szCs w:val="20"/>
              </w:rPr>
            </w:pPr>
            <w:r w:rsidRPr="006B7D22">
              <w:rPr>
                <w:rFonts w:ascii="Arial" w:eastAsia="Arial" w:hAnsi="Arial" w:cs="Arial"/>
                <w:sz w:val="20"/>
                <w:szCs w:val="20"/>
              </w:rPr>
              <w:t xml:space="preserve"> </w:t>
            </w:r>
          </w:p>
        </w:tc>
      </w:tr>
    </w:tbl>
    <w:p w14:paraId="4041D330" w14:textId="77777777" w:rsidR="006B7D22" w:rsidRPr="006B7D22" w:rsidRDefault="006B7D22">
      <w:pPr>
        <w:rPr>
          <w:rFonts w:ascii="Arial" w:hAnsi="Arial" w:cs="Arial"/>
          <w:sz w:val="20"/>
          <w:szCs w:val="20"/>
        </w:rPr>
      </w:pPr>
    </w:p>
    <w:tbl>
      <w:tblPr>
        <w:tblStyle w:val="TableGrid"/>
        <w:tblW w:w="9015" w:type="dxa"/>
        <w:tblLayout w:type="fixed"/>
        <w:tblCellMar>
          <w:top w:w="57" w:type="dxa"/>
          <w:bottom w:w="57" w:type="dxa"/>
        </w:tblCellMar>
        <w:tblLook w:val="04A0" w:firstRow="1" w:lastRow="0" w:firstColumn="1" w:lastColumn="0" w:noHBand="0" w:noVBand="1"/>
      </w:tblPr>
      <w:tblGrid>
        <w:gridCol w:w="3109"/>
        <w:gridCol w:w="417"/>
        <w:gridCol w:w="1851"/>
        <w:gridCol w:w="1276"/>
        <w:gridCol w:w="2353"/>
        <w:gridCol w:w="9"/>
      </w:tblGrid>
      <w:tr w:rsidR="798DFB26" w:rsidRPr="006B7D22" w14:paraId="0F0C3093" w14:textId="77777777" w:rsidTr="64F729F0">
        <w:tc>
          <w:tcPr>
            <w:tcW w:w="9015"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AD0DC78" w14:textId="5BCA2BBF" w:rsidR="798DFB26" w:rsidRPr="006B7D22" w:rsidRDefault="798DFB26" w:rsidP="008D3980">
            <w:pPr>
              <w:rPr>
                <w:rFonts w:ascii="Arial" w:hAnsi="Arial" w:cs="Arial"/>
                <w:sz w:val="20"/>
                <w:szCs w:val="20"/>
              </w:rPr>
            </w:pPr>
            <w:r w:rsidRPr="006B7D22">
              <w:rPr>
                <w:rFonts w:ascii="Arial" w:eastAsia="Arial" w:hAnsi="Arial" w:cs="Arial"/>
                <w:b/>
                <w:bCs/>
                <w:sz w:val="20"/>
                <w:szCs w:val="20"/>
              </w:rPr>
              <w:t>Section 2: Report of action taken - to be completed at results confirmation meeting</w:t>
            </w:r>
          </w:p>
          <w:p w14:paraId="4B937C63" w14:textId="753B9845" w:rsidR="798DFB26" w:rsidRPr="006B7D22" w:rsidRDefault="798DFB26" w:rsidP="008D3980">
            <w:pPr>
              <w:rPr>
                <w:rFonts w:ascii="Arial" w:hAnsi="Arial" w:cs="Arial"/>
                <w:sz w:val="20"/>
                <w:szCs w:val="20"/>
              </w:rPr>
            </w:pPr>
            <w:r w:rsidRPr="006B7D22">
              <w:rPr>
                <w:rFonts w:ascii="Arial" w:eastAsia="Arial" w:hAnsi="Arial" w:cs="Arial"/>
                <w:sz w:val="18"/>
                <w:szCs w:val="20"/>
              </w:rPr>
              <w:t xml:space="preserve">Guidance for Boards of Examiners is available </w:t>
            </w:r>
            <w:r w:rsidRPr="006B7D22">
              <w:rPr>
                <w:rFonts w:ascii="Arial" w:eastAsia="Arial" w:hAnsi="Arial" w:cs="Arial"/>
                <w:i/>
                <w:iCs/>
                <w:sz w:val="18"/>
                <w:szCs w:val="20"/>
              </w:rPr>
              <w:t>Annex E: Consideration of Mitigating Circumstances by Examiners</w:t>
            </w:r>
            <w:r w:rsidRPr="006B7D22">
              <w:rPr>
                <w:rFonts w:ascii="Arial" w:eastAsia="Arial" w:hAnsi="Arial" w:cs="Arial"/>
                <w:sz w:val="18"/>
                <w:szCs w:val="20"/>
              </w:rPr>
              <w:t xml:space="preserve"> of the </w:t>
            </w:r>
            <w:hyperlink r:id="rId9">
              <w:r w:rsidR="006B7D22" w:rsidRPr="006B7D22">
                <w:rPr>
                  <w:rStyle w:val="Hyperlink"/>
                  <w:rFonts w:ascii="Arial" w:eastAsia="Arial" w:hAnsi="Arial" w:cs="Arial"/>
                  <w:sz w:val="18"/>
                  <w:szCs w:val="20"/>
                </w:rPr>
                <w:t>Exams and A</w:t>
              </w:r>
              <w:r w:rsidRPr="006B7D22">
                <w:rPr>
                  <w:rStyle w:val="Hyperlink"/>
                  <w:rFonts w:ascii="Arial" w:eastAsia="Arial" w:hAnsi="Arial" w:cs="Arial"/>
                  <w:sz w:val="18"/>
                  <w:szCs w:val="20"/>
                </w:rPr>
                <w:t>ssess</w:t>
              </w:r>
              <w:r w:rsidR="006B7D22" w:rsidRPr="006B7D22">
                <w:rPr>
                  <w:rStyle w:val="Hyperlink"/>
                  <w:rFonts w:ascii="Arial" w:eastAsia="Arial" w:hAnsi="Arial" w:cs="Arial"/>
                  <w:sz w:val="18"/>
                  <w:szCs w:val="20"/>
                </w:rPr>
                <w:t>ment F</w:t>
              </w:r>
              <w:r w:rsidRPr="006B7D22">
                <w:rPr>
                  <w:rStyle w:val="Hyperlink"/>
                  <w:rFonts w:ascii="Arial" w:eastAsia="Arial" w:hAnsi="Arial" w:cs="Arial"/>
                  <w:sz w:val="18"/>
                  <w:szCs w:val="20"/>
                </w:rPr>
                <w:t>ramework</w:t>
              </w:r>
            </w:hyperlink>
            <w:r w:rsidRPr="006B7D22">
              <w:rPr>
                <w:rFonts w:ascii="Arial" w:eastAsia="Arial" w:hAnsi="Arial" w:cs="Arial"/>
                <w:sz w:val="18"/>
                <w:szCs w:val="20"/>
              </w:rPr>
              <w:t>.</w:t>
            </w:r>
          </w:p>
        </w:tc>
      </w:tr>
      <w:tr w:rsidR="798DFB26" w:rsidRPr="006B7D22" w14:paraId="3A956D8D" w14:textId="77777777" w:rsidTr="64F729F0">
        <w:tc>
          <w:tcPr>
            <w:tcW w:w="5377"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EF47685" w14:textId="560D7CB3" w:rsidR="798DFB26" w:rsidRPr="006B7D22" w:rsidRDefault="798DFB26" w:rsidP="008D3980">
            <w:pPr>
              <w:rPr>
                <w:rFonts w:ascii="Arial" w:hAnsi="Arial" w:cs="Arial"/>
                <w:sz w:val="20"/>
                <w:szCs w:val="20"/>
              </w:rPr>
            </w:pPr>
            <w:r w:rsidRPr="006B7D22">
              <w:rPr>
                <w:rFonts w:ascii="Arial" w:eastAsia="Arial" w:hAnsi="Arial" w:cs="Arial"/>
                <w:sz w:val="20"/>
                <w:szCs w:val="20"/>
              </w:rPr>
              <w:t>Have the examiners considered the candidate’s performance in the light of the material provided in the mitigating circumstances notice to examiners, and the evaluation of the seriousness of the notice by the Mitigating Circumstances Panel?</w:t>
            </w:r>
          </w:p>
        </w:tc>
        <w:tc>
          <w:tcPr>
            <w:tcW w:w="3638" w:type="dxa"/>
            <w:gridSpan w:val="3"/>
            <w:tcBorders>
              <w:top w:val="nil"/>
              <w:left w:val="nil"/>
              <w:bottom w:val="single" w:sz="8" w:space="0" w:color="auto"/>
              <w:right w:val="single" w:sz="8" w:space="0" w:color="auto"/>
            </w:tcBorders>
          </w:tcPr>
          <w:p w14:paraId="0A117966" w14:textId="4663B11B" w:rsidR="798DFB26" w:rsidRPr="006B7D22" w:rsidRDefault="798DFB26" w:rsidP="008D3980">
            <w:pPr>
              <w:rPr>
                <w:rFonts w:ascii="Arial" w:hAnsi="Arial" w:cs="Arial"/>
                <w:sz w:val="20"/>
                <w:szCs w:val="20"/>
              </w:rPr>
            </w:pPr>
            <w:r w:rsidRPr="006B7D22">
              <w:rPr>
                <w:rFonts w:ascii="Arial" w:eastAsia="Arial" w:hAnsi="Arial" w:cs="Arial"/>
                <w:sz w:val="20"/>
                <w:szCs w:val="20"/>
              </w:rPr>
              <w:t xml:space="preserve"> Yes</w:t>
            </w:r>
            <w:r w:rsidR="006B7D22" w:rsidRPr="006B7D22">
              <w:rPr>
                <w:rFonts w:ascii="Arial" w:eastAsia="Arial" w:hAnsi="Arial" w:cs="Arial"/>
                <w:sz w:val="20"/>
                <w:szCs w:val="20"/>
              </w:rPr>
              <w:t>/</w:t>
            </w:r>
            <w:r w:rsidRPr="006B7D22">
              <w:rPr>
                <w:rFonts w:ascii="Arial" w:eastAsia="Arial" w:hAnsi="Arial" w:cs="Arial"/>
                <w:sz w:val="20"/>
                <w:szCs w:val="20"/>
              </w:rPr>
              <w:t xml:space="preserve"> No</w:t>
            </w:r>
          </w:p>
        </w:tc>
      </w:tr>
      <w:tr w:rsidR="798DFB26" w:rsidRPr="006B7D22" w14:paraId="2E1BE137" w14:textId="77777777" w:rsidTr="64F729F0">
        <w:tc>
          <w:tcPr>
            <w:tcW w:w="9015"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201772B" w14:textId="4A538A2E" w:rsidR="798DFB26" w:rsidRPr="006B7D22" w:rsidRDefault="798DFB26" w:rsidP="008D3980">
            <w:pPr>
              <w:rPr>
                <w:rFonts w:ascii="Arial" w:hAnsi="Arial" w:cs="Arial"/>
                <w:sz w:val="20"/>
                <w:szCs w:val="20"/>
              </w:rPr>
            </w:pPr>
            <w:r w:rsidRPr="006B7D22">
              <w:rPr>
                <w:rFonts w:ascii="Arial" w:eastAsia="Arial" w:hAnsi="Arial" w:cs="Arial"/>
                <w:b/>
                <w:sz w:val="20"/>
                <w:szCs w:val="20"/>
              </w:rPr>
              <w:t>Summary of action taken</w:t>
            </w:r>
            <w:r w:rsidRPr="006B7D22">
              <w:rPr>
                <w:rFonts w:ascii="Arial" w:eastAsia="Arial" w:hAnsi="Arial" w:cs="Arial"/>
                <w:sz w:val="20"/>
                <w:szCs w:val="20"/>
              </w:rPr>
              <w:t xml:space="preserve"> </w:t>
            </w:r>
            <w:r w:rsidRPr="006B7D22">
              <w:rPr>
                <w:rFonts w:ascii="Arial" w:eastAsia="Arial" w:hAnsi="Arial" w:cs="Arial"/>
                <w:sz w:val="18"/>
                <w:szCs w:val="20"/>
              </w:rPr>
              <w:t>(Note: boards may decide to take one, some, or none of these actions)</w:t>
            </w:r>
          </w:p>
        </w:tc>
      </w:tr>
      <w:tr w:rsidR="006B7D22" w:rsidRPr="006B7D22" w14:paraId="79955243" w14:textId="77777777" w:rsidTr="64F729F0">
        <w:trPr>
          <w:trHeight w:val="257"/>
        </w:trPr>
        <w:tc>
          <w:tcPr>
            <w:tcW w:w="31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FCF5F91" w14:textId="6CD3603E" w:rsidR="006B7D22" w:rsidRPr="006B7D22" w:rsidRDefault="006B7D22" w:rsidP="008D3980">
            <w:pPr>
              <w:tabs>
                <w:tab w:val="left" w:pos="313"/>
              </w:tabs>
              <w:rPr>
                <w:rFonts w:ascii="Arial" w:hAnsi="Arial" w:cs="Arial"/>
                <w:b/>
                <w:sz w:val="20"/>
                <w:szCs w:val="20"/>
              </w:rPr>
            </w:pPr>
            <w:r w:rsidRPr="006B7D22">
              <w:rPr>
                <w:rFonts w:ascii="Arial" w:hAnsi="Arial" w:cs="Arial"/>
                <w:b/>
                <w:sz w:val="20"/>
                <w:szCs w:val="20"/>
              </w:rPr>
              <w:t>Action</w:t>
            </w:r>
          </w:p>
        </w:tc>
        <w:tc>
          <w:tcPr>
            <w:tcW w:w="417" w:type="dxa"/>
            <w:tcBorders>
              <w:top w:val="single" w:sz="8" w:space="0" w:color="auto"/>
              <w:left w:val="single" w:sz="8" w:space="0" w:color="auto"/>
              <w:bottom w:val="single" w:sz="8" w:space="0" w:color="auto"/>
              <w:right w:val="single" w:sz="8" w:space="0" w:color="auto"/>
            </w:tcBorders>
            <w:shd w:val="clear" w:color="auto" w:fill="auto"/>
          </w:tcPr>
          <w:p w14:paraId="41921B1D" w14:textId="799825A4" w:rsidR="006B7D22" w:rsidRPr="006B7D22" w:rsidRDefault="006B7D22" w:rsidP="008D3980">
            <w:pPr>
              <w:tabs>
                <w:tab w:val="left" w:pos="313"/>
              </w:tabs>
              <w:ind w:left="29"/>
              <w:rPr>
                <w:rFonts w:ascii="Arial" w:hAnsi="Arial" w:cs="Arial"/>
                <w:sz w:val="20"/>
                <w:szCs w:val="20"/>
              </w:rPr>
            </w:pPr>
            <w:r w:rsidRPr="006B7D22">
              <w:rPr>
                <w:rFonts w:ascii="Wingdings" w:eastAsia="Wingdings" w:hAnsi="Wingdings" w:cs="Wingdings"/>
                <w:sz w:val="20"/>
                <w:szCs w:val="20"/>
              </w:rPr>
              <w:t></w:t>
            </w:r>
          </w:p>
        </w:tc>
        <w:tc>
          <w:tcPr>
            <w:tcW w:w="5489" w:type="dxa"/>
            <w:gridSpan w:val="4"/>
            <w:tcBorders>
              <w:top w:val="nil"/>
              <w:left w:val="nil"/>
              <w:right w:val="single" w:sz="8" w:space="0" w:color="auto"/>
            </w:tcBorders>
          </w:tcPr>
          <w:p w14:paraId="1D26EE6B" w14:textId="1E73F0EF" w:rsidR="006B7D22" w:rsidRPr="006B7D22" w:rsidRDefault="006B7D22" w:rsidP="008D3980">
            <w:pPr>
              <w:rPr>
                <w:rFonts w:ascii="Arial" w:eastAsia="Arial" w:hAnsi="Arial" w:cs="Arial"/>
                <w:b/>
                <w:sz w:val="20"/>
                <w:szCs w:val="20"/>
              </w:rPr>
            </w:pPr>
            <w:r w:rsidRPr="006B7D22">
              <w:rPr>
                <w:rFonts w:ascii="Arial" w:eastAsia="Arial" w:hAnsi="Arial" w:cs="Arial"/>
                <w:b/>
                <w:sz w:val="20"/>
                <w:szCs w:val="20"/>
              </w:rPr>
              <w:t>Comments</w:t>
            </w:r>
          </w:p>
        </w:tc>
      </w:tr>
      <w:tr w:rsidR="006B7D22" w:rsidRPr="006B7D22" w14:paraId="03054730" w14:textId="77777777" w:rsidTr="64F729F0">
        <w:trPr>
          <w:trHeight w:val="449"/>
        </w:trPr>
        <w:tc>
          <w:tcPr>
            <w:tcW w:w="31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6C6C9B5" w14:textId="70BBBDDE" w:rsidR="006B7D22" w:rsidRPr="006B7D22" w:rsidRDefault="006B7D22" w:rsidP="008D3980">
            <w:pPr>
              <w:pStyle w:val="ListParagraph"/>
              <w:numPr>
                <w:ilvl w:val="0"/>
                <w:numId w:val="1"/>
              </w:numPr>
              <w:tabs>
                <w:tab w:val="left" w:pos="313"/>
              </w:tabs>
              <w:ind w:left="29" w:firstLine="0"/>
              <w:contextualSpacing w:val="0"/>
              <w:rPr>
                <w:rFonts w:ascii="Arial" w:hAnsi="Arial" w:cs="Arial"/>
                <w:sz w:val="20"/>
                <w:szCs w:val="20"/>
              </w:rPr>
            </w:pPr>
            <w:r w:rsidRPr="006B7D22">
              <w:rPr>
                <w:rFonts w:ascii="Arial" w:hAnsi="Arial" w:cs="Arial"/>
                <w:sz w:val="20"/>
                <w:szCs w:val="20"/>
              </w:rPr>
              <w:t>No adjustment made, or action taken</w:t>
            </w:r>
          </w:p>
        </w:tc>
        <w:tc>
          <w:tcPr>
            <w:tcW w:w="417" w:type="dxa"/>
            <w:tcBorders>
              <w:top w:val="single" w:sz="8" w:space="0" w:color="auto"/>
              <w:left w:val="single" w:sz="8" w:space="0" w:color="auto"/>
              <w:bottom w:val="single" w:sz="8" w:space="0" w:color="auto"/>
              <w:right w:val="single" w:sz="8" w:space="0" w:color="auto"/>
            </w:tcBorders>
            <w:shd w:val="clear" w:color="auto" w:fill="auto"/>
          </w:tcPr>
          <w:p w14:paraId="46231BE1" w14:textId="77777777" w:rsidR="006B7D22" w:rsidRPr="006B7D22" w:rsidRDefault="006B7D22" w:rsidP="008D3980">
            <w:pPr>
              <w:tabs>
                <w:tab w:val="left" w:pos="313"/>
              </w:tabs>
              <w:ind w:left="29"/>
              <w:rPr>
                <w:rFonts w:ascii="Arial" w:hAnsi="Arial" w:cs="Arial"/>
                <w:sz w:val="20"/>
                <w:szCs w:val="20"/>
              </w:rPr>
            </w:pPr>
          </w:p>
        </w:tc>
        <w:tc>
          <w:tcPr>
            <w:tcW w:w="5489" w:type="dxa"/>
            <w:gridSpan w:val="4"/>
            <w:tcBorders>
              <w:top w:val="nil"/>
              <w:left w:val="nil"/>
              <w:right w:val="single" w:sz="8" w:space="0" w:color="auto"/>
            </w:tcBorders>
          </w:tcPr>
          <w:p w14:paraId="150A57E4" w14:textId="563269DB" w:rsidR="006B7D22" w:rsidRPr="006B7D22" w:rsidRDefault="006B7D22" w:rsidP="008D3980">
            <w:pPr>
              <w:rPr>
                <w:rFonts w:ascii="Arial" w:hAnsi="Arial" w:cs="Arial"/>
                <w:sz w:val="20"/>
                <w:szCs w:val="20"/>
              </w:rPr>
            </w:pPr>
            <w:r w:rsidRPr="006B7D22">
              <w:rPr>
                <w:rFonts w:ascii="Arial" w:eastAsia="Arial" w:hAnsi="Arial" w:cs="Arial"/>
                <w:i/>
                <w:sz w:val="20"/>
                <w:szCs w:val="20"/>
              </w:rPr>
              <w:t>Comments and reason</w:t>
            </w:r>
            <w:r w:rsidRPr="006B7D22">
              <w:rPr>
                <w:rFonts w:ascii="Arial" w:eastAsia="Arial" w:hAnsi="Arial" w:cs="Arial"/>
                <w:sz w:val="20"/>
                <w:szCs w:val="20"/>
              </w:rPr>
              <w:t>:</w:t>
            </w:r>
          </w:p>
        </w:tc>
      </w:tr>
      <w:tr w:rsidR="006B7D22" w:rsidRPr="006B7D22" w14:paraId="1F13FFC2" w14:textId="77777777" w:rsidTr="64F729F0">
        <w:trPr>
          <w:trHeight w:val="831"/>
        </w:trPr>
        <w:tc>
          <w:tcPr>
            <w:tcW w:w="3109" w:type="dxa"/>
            <w:tcBorders>
              <w:top w:val="nil"/>
              <w:left w:val="single" w:sz="8" w:space="0" w:color="auto"/>
              <w:bottom w:val="single" w:sz="8" w:space="0" w:color="auto"/>
              <w:right w:val="single" w:sz="8" w:space="0" w:color="auto"/>
            </w:tcBorders>
            <w:shd w:val="clear" w:color="auto" w:fill="D9D9D9" w:themeFill="background1" w:themeFillShade="D9"/>
          </w:tcPr>
          <w:p w14:paraId="473F7B38" w14:textId="77777777" w:rsidR="006B7D22" w:rsidRPr="006B7D22" w:rsidRDefault="006B7D22" w:rsidP="008D3980">
            <w:pPr>
              <w:pStyle w:val="ListParagraph"/>
              <w:numPr>
                <w:ilvl w:val="0"/>
                <w:numId w:val="1"/>
              </w:numPr>
              <w:tabs>
                <w:tab w:val="left" w:pos="313"/>
              </w:tabs>
              <w:ind w:left="29" w:firstLine="0"/>
              <w:contextualSpacing w:val="0"/>
              <w:rPr>
                <w:rFonts w:ascii="Arial" w:eastAsiaTheme="minorEastAsia" w:hAnsi="Arial" w:cs="Arial"/>
                <w:sz w:val="20"/>
                <w:szCs w:val="20"/>
              </w:rPr>
            </w:pPr>
            <w:r w:rsidRPr="006B7D22">
              <w:rPr>
                <w:rFonts w:ascii="Arial" w:hAnsi="Arial" w:cs="Arial"/>
                <w:sz w:val="20"/>
                <w:szCs w:val="20"/>
              </w:rPr>
              <w:t>Classification/overall outcome requirements reviewed, including progression requirements</w:t>
            </w:r>
          </w:p>
        </w:tc>
        <w:tc>
          <w:tcPr>
            <w:tcW w:w="417" w:type="dxa"/>
            <w:tcBorders>
              <w:top w:val="nil"/>
              <w:left w:val="single" w:sz="8" w:space="0" w:color="auto"/>
              <w:bottom w:val="single" w:sz="8" w:space="0" w:color="auto"/>
              <w:right w:val="single" w:sz="8" w:space="0" w:color="auto"/>
            </w:tcBorders>
            <w:shd w:val="clear" w:color="auto" w:fill="auto"/>
          </w:tcPr>
          <w:p w14:paraId="1FC7AA12" w14:textId="74F71DCF" w:rsidR="006B7D22" w:rsidRPr="006B7D22" w:rsidRDefault="006B7D22" w:rsidP="008D3980">
            <w:pPr>
              <w:tabs>
                <w:tab w:val="left" w:pos="313"/>
              </w:tabs>
              <w:ind w:left="29"/>
              <w:rPr>
                <w:rFonts w:ascii="Arial" w:hAnsi="Arial" w:cs="Arial"/>
                <w:sz w:val="20"/>
                <w:szCs w:val="20"/>
              </w:rPr>
            </w:pPr>
            <w:r w:rsidRPr="006B7D22">
              <w:rPr>
                <w:rFonts w:ascii="Arial" w:eastAsia="Arial" w:hAnsi="Arial" w:cs="Arial"/>
                <w:sz w:val="20"/>
                <w:szCs w:val="20"/>
              </w:rPr>
              <w:t xml:space="preserve"> </w:t>
            </w:r>
          </w:p>
        </w:tc>
        <w:tc>
          <w:tcPr>
            <w:tcW w:w="5489" w:type="dxa"/>
            <w:gridSpan w:val="4"/>
            <w:tcBorders>
              <w:top w:val="single" w:sz="8" w:space="0" w:color="auto"/>
              <w:left w:val="nil"/>
              <w:right w:val="single" w:sz="8" w:space="0" w:color="auto"/>
            </w:tcBorders>
          </w:tcPr>
          <w:p w14:paraId="2F814749" w14:textId="2E6866D1" w:rsidR="006B7D22" w:rsidRPr="006B7D22" w:rsidRDefault="006B7D22" w:rsidP="008D3980">
            <w:pPr>
              <w:rPr>
                <w:rFonts w:ascii="Arial" w:hAnsi="Arial" w:cs="Arial"/>
                <w:sz w:val="20"/>
                <w:szCs w:val="20"/>
              </w:rPr>
            </w:pPr>
            <w:r w:rsidRPr="006B7D22">
              <w:rPr>
                <w:rFonts w:ascii="Arial" w:eastAsia="Arial" w:hAnsi="Arial" w:cs="Arial"/>
                <w:i/>
                <w:sz w:val="20"/>
                <w:szCs w:val="20"/>
              </w:rPr>
              <w:t>Outcome of action taken</w:t>
            </w:r>
            <w:r w:rsidRPr="006B7D22">
              <w:rPr>
                <w:rFonts w:ascii="Arial" w:eastAsia="Arial" w:hAnsi="Arial" w:cs="Arial"/>
                <w:sz w:val="20"/>
                <w:szCs w:val="20"/>
              </w:rPr>
              <w:t>:</w:t>
            </w:r>
          </w:p>
        </w:tc>
      </w:tr>
      <w:tr w:rsidR="006B7D22" w:rsidRPr="006B7D22" w14:paraId="4FE78F72" w14:textId="77777777" w:rsidTr="64F729F0">
        <w:trPr>
          <w:trHeight w:val="1372"/>
        </w:trPr>
        <w:tc>
          <w:tcPr>
            <w:tcW w:w="3109" w:type="dxa"/>
            <w:tcBorders>
              <w:top w:val="nil"/>
              <w:left w:val="single" w:sz="8" w:space="0" w:color="auto"/>
              <w:bottom w:val="single" w:sz="8" w:space="0" w:color="auto"/>
              <w:right w:val="single" w:sz="8" w:space="0" w:color="auto"/>
            </w:tcBorders>
            <w:shd w:val="clear" w:color="auto" w:fill="D9D9D9" w:themeFill="background1" w:themeFillShade="D9"/>
          </w:tcPr>
          <w:p w14:paraId="539238A7" w14:textId="77777777" w:rsidR="006B7D22" w:rsidRPr="006B7D22" w:rsidRDefault="006B7D22" w:rsidP="008D3980">
            <w:pPr>
              <w:pStyle w:val="ListParagraph"/>
              <w:numPr>
                <w:ilvl w:val="0"/>
                <w:numId w:val="1"/>
              </w:numPr>
              <w:tabs>
                <w:tab w:val="left" w:pos="313"/>
              </w:tabs>
              <w:ind w:left="29" w:firstLine="0"/>
              <w:contextualSpacing w:val="0"/>
              <w:rPr>
                <w:rFonts w:ascii="Arial" w:eastAsiaTheme="minorEastAsia" w:hAnsi="Arial" w:cs="Arial"/>
                <w:sz w:val="20"/>
                <w:szCs w:val="20"/>
              </w:rPr>
            </w:pPr>
            <w:r w:rsidRPr="006B7D22">
              <w:rPr>
                <w:rFonts w:ascii="Arial" w:hAnsi="Arial" w:cs="Arial"/>
                <w:sz w:val="20"/>
                <w:szCs w:val="20"/>
              </w:rPr>
              <w:t xml:space="preserve">Notice passed to the final results/classification meeting (this </w:t>
            </w:r>
            <w:r w:rsidRPr="006B7D22">
              <w:rPr>
                <w:rFonts w:ascii="Arial" w:hAnsi="Arial" w:cs="Arial"/>
                <w:b/>
                <w:bCs/>
                <w:sz w:val="20"/>
                <w:szCs w:val="20"/>
              </w:rPr>
              <w:t>must</w:t>
            </w:r>
            <w:r w:rsidRPr="006B7D22">
              <w:rPr>
                <w:rFonts w:ascii="Arial" w:hAnsi="Arial" w:cs="Arial"/>
                <w:sz w:val="20"/>
                <w:szCs w:val="20"/>
              </w:rPr>
              <w:t xml:space="preserve"> be done for early parts of multi-part exams, and exams which release final marks throughout the course)</w:t>
            </w:r>
          </w:p>
        </w:tc>
        <w:tc>
          <w:tcPr>
            <w:tcW w:w="417" w:type="dxa"/>
            <w:tcBorders>
              <w:top w:val="nil"/>
              <w:left w:val="single" w:sz="8" w:space="0" w:color="auto"/>
              <w:bottom w:val="single" w:sz="8" w:space="0" w:color="auto"/>
              <w:right w:val="single" w:sz="8" w:space="0" w:color="auto"/>
            </w:tcBorders>
            <w:shd w:val="clear" w:color="auto" w:fill="auto"/>
          </w:tcPr>
          <w:p w14:paraId="21D21FF5" w14:textId="4E093DBC" w:rsidR="006B7D22" w:rsidRPr="006B7D22" w:rsidRDefault="006B7D22" w:rsidP="008D3980">
            <w:pPr>
              <w:tabs>
                <w:tab w:val="left" w:pos="313"/>
              </w:tabs>
              <w:ind w:left="29"/>
              <w:rPr>
                <w:rFonts w:ascii="Arial" w:eastAsiaTheme="minorEastAsia" w:hAnsi="Arial" w:cs="Arial"/>
                <w:sz w:val="20"/>
                <w:szCs w:val="20"/>
              </w:rPr>
            </w:pPr>
          </w:p>
        </w:tc>
        <w:tc>
          <w:tcPr>
            <w:tcW w:w="5489" w:type="dxa"/>
            <w:gridSpan w:val="4"/>
            <w:tcBorders>
              <w:top w:val="single" w:sz="8" w:space="0" w:color="auto"/>
              <w:left w:val="nil"/>
              <w:right w:val="single" w:sz="8" w:space="0" w:color="auto"/>
            </w:tcBorders>
          </w:tcPr>
          <w:p w14:paraId="76AE642B" w14:textId="49E8C184" w:rsidR="006B7D22" w:rsidRPr="006B7D22" w:rsidRDefault="006B7D22" w:rsidP="008D3980">
            <w:pPr>
              <w:rPr>
                <w:rFonts w:ascii="Arial" w:hAnsi="Arial" w:cs="Arial"/>
                <w:sz w:val="20"/>
                <w:szCs w:val="20"/>
              </w:rPr>
            </w:pPr>
            <w:r w:rsidRPr="006B7D22">
              <w:rPr>
                <w:rFonts w:ascii="Arial" w:eastAsia="Arial" w:hAnsi="Arial" w:cs="Arial"/>
                <w:i/>
                <w:sz w:val="20"/>
                <w:szCs w:val="20"/>
              </w:rPr>
              <w:t>Comments/recommendation to future examiners</w:t>
            </w:r>
            <w:r w:rsidRPr="006B7D22">
              <w:rPr>
                <w:rFonts w:ascii="Arial" w:eastAsia="Arial" w:hAnsi="Arial" w:cs="Arial"/>
                <w:sz w:val="20"/>
                <w:szCs w:val="20"/>
              </w:rPr>
              <w:t>:</w:t>
            </w:r>
          </w:p>
        </w:tc>
      </w:tr>
      <w:tr w:rsidR="006B7D22" w:rsidRPr="006B7D22" w14:paraId="5FDA178C" w14:textId="77777777" w:rsidTr="64F729F0">
        <w:trPr>
          <w:trHeight w:val="632"/>
        </w:trPr>
        <w:tc>
          <w:tcPr>
            <w:tcW w:w="3109" w:type="dxa"/>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5987E947" w14:textId="77777777" w:rsidR="006B7D22" w:rsidRPr="006B7D22" w:rsidRDefault="006B7D22" w:rsidP="008D3980">
            <w:pPr>
              <w:pStyle w:val="ListParagraph"/>
              <w:numPr>
                <w:ilvl w:val="0"/>
                <w:numId w:val="1"/>
              </w:numPr>
              <w:tabs>
                <w:tab w:val="left" w:pos="313"/>
              </w:tabs>
              <w:ind w:left="29" w:firstLine="0"/>
              <w:contextualSpacing w:val="0"/>
              <w:rPr>
                <w:rFonts w:ascii="Arial" w:hAnsi="Arial" w:cs="Arial"/>
                <w:sz w:val="20"/>
                <w:szCs w:val="20"/>
              </w:rPr>
            </w:pPr>
            <w:r w:rsidRPr="64F729F0">
              <w:rPr>
                <w:rFonts w:ascii="Arial" w:hAnsi="Arial" w:cs="Arial"/>
                <w:sz w:val="20"/>
                <w:szCs w:val="20"/>
              </w:rPr>
              <w:t>Paper(s) disregarded and results finalised on the basis of the remaining work</w:t>
            </w:r>
          </w:p>
        </w:tc>
        <w:tc>
          <w:tcPr>
            <w:tcW w:w="417" w:type="dxa"/>
            <w:tcBorders>
              <w:top w:val="nil"/>
              <w:left w:val="single" w:sz="8" w:space="0" w:color="auto"/>
              <w:bottom w:val="single" w:sz="8" w:space="0" w:color="auto"/>
              <w:right w:val="single" w:sz="8" w:space="0" w:color="auto"/>
            </w:tcBorders>
            <w:shd w:val="clear" w:color="auto" w:fill="auto"/>
          </w:tcPr>
          <w:p w14:paraId="5C19502C" w14:textId="623655D6" w:rsidR="006B7D22" w:rsidRPr="006B7D22" w:rsidRDefault="006B7D22" w:rsidP="008D3980">
            <w:pPr>
              <w:tabs>
                <w:tab w:val="left" w:pos="313"/>
              </w:tabs>
              <w:ind w:left="29"/>
              <w:rPr>
                <w:rFonts w:ascii="Arial" w:hAnsi="Arial" w:cs="Arial"/>
                <w:sz w:val="20"/>
                <w:szCs w:val="20"/>
              </w:rPr>
            </w:pPr>
          </w:p>
        </w:tc>
        <w:tc>
          <w:tcPr>
            <w:tcW w:w="5489" w:type="dxa"/>
            <w:gridSpan w:val="4"/>
            <w:tcBorders>
              <w:top w:val="single" w:sz="8" w:space="0" w:color="auto"/>
              <w:left w:val="nil"/>
              <w:right w:val="single" w:sz="8" w:space="0" w:color="auto"/>
            </w:tcBorders>
          </w:tcPr>
          <w:p w14:paraId="3ADF0E2A" w14:textId="03086819" w:rsidR="006B7D22" w:rsidRPr="008D3980" w:rsidRDefault="006B7D22" w:rsidP="008D3980">
            <w:pPr>
              <w:rPr>
                <w:rFonts w:ascii="Arial" w:hAnsi="Arial" w:cs="Arial"/>
                <w:i/>
                <w:sz w:val="20"/>
                <w:szCs w:val="20"/>
              </w:rPr>
            </w:pPr>
            <w:r w:rsidRPr="008D3980">
              <w:rPr>
                <w:rFonts w:ascii="Arial" w:eastAsia="Arial" w:hAnsi="Arial" w:cs="Arial"/>
                <w:i/>
                <w:sz w:val="20"/>
                <w:szCs w:val="20"/>
              </w:rPr>
              <w:t>Specify paper(s):</w:t>
            </w:r>
          </w:p>
        </w:tc>
      </w:tr>
      <w:tr w:rsidR="006B7D22" w:rsidRPr="006B7D22" w14:paraId="4AAD16BD" w14:textId="77777777" w:rsidTr="64F729F0">
        <w:trPr>
          <w:trHeight w:val="941"/>
        </w:trPr>
        <w:tc>
          <w:tcPr>
            <w:tcW w:w="3109" w:type="dxa"/>
            <w:tcBorders>
              <w:top w:val="nil"/>
              <w:left w:val="single" w:sz="8" w:space="0" w:color="auto"/>
              <w:bottom w:val="single" w:sz="8" w:space="0" w:color="auto"/>
              <w:right w:val="single" w:sz="8" w:space="0" w:color="auto"/>
            </w:tcBorders>
            <w:shd w:val="clear" w:color="auto" w:fill="D9D9D9" w:themeFill="background1" w:themeFillShade="D9"/>
          </w:tcPr>
          <w:p w14:paraId="56919E06" w14:textId="77777777" w:rsidR="006B7D22" w:rsidRPr="006B7D22" w:rsidRDefault="006B7D22" w:rsidP="008D3980">
            <w:pPr>
              <w:pStyle w:val="ListParagraph"/>
              <w:numPr>
                <w:ilvl w:val="0"/>
                <w:numId w:val="1"/>
              </w:numPr>
              <w:tabs>
                <w:tab w:val="left" w:pos="313"/>
              </w:tabs>
              <w:ind w:left="29" w:firstLine="0"/>
              <w:contextualSpacing w:val="0"/>
              <w:rPr>
                <w:rFonts w:ascii="Arial" w:hAnsi="Arial" w:cs="Arial"/>
                <w:sz w:val="20"/>
                <w:szCs w:val="20"/>
              </w:rPr>
            </w:pPr>
            <w:r w:rsidRPr="64F729F0">
              <w:rPr>
                <w:rFonts w:ascii="Arial" w:hAnsi="Arial" w:cs="Arial"/>
                <w:sz w:val="20"/>
                <w:szCs w:val="20"/>
              </w:rPr>
              <w:t xml:space="preserve">Finalise the mark for paper or paper(s) taking into account all available material (e.g. questions disregarded) </w:t>
            </w:r>
          </w:p>
        </w:tc>
        <w:tc>
          <w:tcPr>
            <w:tcW w:w="417" w:type="dxa"/>
            <w:tcBorders>
              <w:top w:val="nil"/>
              <w:left w:val="single" w:sz="8" w:space="0" w:color="auto"/>
              <w:bottom w:val="single" w:sz="8" w:space="0" w:color="auto"/>
              <w:right w:val="single" w:sz="8" w:space="0" w:color="auto"/>
            </w:tcBorders>
            <w:shd w:val="clear" w:color="auto" w:fill="auto"/>
          </w:tcPr>
          <w:p w14:paraId="71E6D1BF" w14:textId="082034AE" w:rsidR="006B7D22" w:rsidRPr="006B7D22" w:rsidRDefault="006B7D22" w:rsidP="008D3980">
            <w:pPr>
              <w:tabs>
                <w:tab w:val="left" w:pos="313"/>
              </w:tabs>
              <w:ind w:left="29"/>
              <w:rPr>
                <w:rFonts w:ascii="Arial" w:hAnsi="Arial" w:cs="Arial"/>
                <w:sz w:val="20"/>
                <w:szCs w:val="20"/>
              </w:rPr>
            </w:pPr>
          </w:p>
        </w:tc>
        <w:tc>
          <w:tcPr>
            <w:tcW w:w="5489" w:type="dxa"/>
            <w:gridSpan w:val="4"/>
            <w:tcBorders>
              <w:top w:val="single" w:sz="8" w:space="0" w:color="auto"/>
              <w:left w:val="nil"/>
              <w:right w:val="single" w:sz="8" w:space="0" w:color="auto"/>
            </w:tcBorders>
          </w:tcPr>
          <w:p w14:paraId="24B5E24C" w14:textId="6D54A967" w:rsidR="006B7D22" w:rsidRPr="008D3980" w:rsidRDefault="006B7D22" w:rsidP="008D3980">
            <w:pPr>
              <w:rPr>
                <w:rFonts w:ascii="Arial" w:hAnsi="Arial" w:cs="Arial"/>
                <w:i/>
                <w:sz w:val="20"/>
                <w:szCs w:val="20"/>
              </w:rPr>
            </w:pPr>
            <w:r w:rsidRPr="008D3980">
              <w:rPr>
                <w:rFonts w:ascii="Arial" w:eastAsia="Arial" w:hAnsi="Arial" w:cs="Arial"/>
                <w:i/>
                <w:sz w:val="20"/>
                <w:szCs w:val="20"/>
              </w:rPr>
              <w:t>Specify paper(s)</w:t>
            </w:r>
            <w:r w:rsidR="008D3980">
              <w:rPr>
                <w:rFonts w:ascii="Arial" w:eastAsia="Arial" w:hAnsi="Arial" w:cs="Arial"/>
                <w:i/>
                <w:sz w:val="20"/>
                <w:szCs w:val="20"/>
              </w:rPr>
              <w:t>:</w:t>
            </w:r>
          </w:p>
        </w:tc>
      </w:tr>
      <w:tr w:rsidR="006B7D22" w:rsidRPr="006B7D22" w14:paraId="6FA155DF" w14:textId="77777777" w:rsidTr="64F729F0">
        <w:trPr>
          <w:trHeight w:val="573"/>
        </w:trPr>
        <w:tc>
          <w:tcPr>
            <w:tcW w:w="3109" w:type="dxa"/>
            <w:tcBorders>
              <w:top w:val="nil"/>
              <w:left w:val="single" w:sz="8" w:space="0" w:color="auto"/>
              <w:bottom w:val="single" w:sz="8" w:space="0" w:color="auto"/>
              <w:right w:val="single" w:sz="8" w:space="0" w:color="auto"/>
            </w:tcBorders>
            <w:shd w:val="clear" w:color="auto" w:fill="D9D9D9" w:themeFill="background1" w:themeFillShade="D9"/>
          </w:tcPr>
          <w:p w14:paraId="7514A03B" w14:textId="449DFF57" w:rsidR="006B7D22" w:rsidRPr="006B7D22" w:rsidRDefault="43BE94A4" w:rsidP="008D3980">
            <w:pPr>
              <w:rPr>
                <w:rFonts w:ascii="Arial" w:hAnsi="Arial" w:cs="Arial"/>
                <w:sz w:val="20"/>
                <w:szCs w:val="20"/>
              </w:rPr>
            </w:pPr>
            <w:r w:rsidRPr="3435650E">
              <w:rPr>
                <w:rFonts w:ascii="Arial" w:eastAsia="Arial" w:hAnsi="Arial" w:cs="Arial"/>
                <w:sz w:val="20"/>
                <w:szCs w:val="20"/>
              </w:rPr>
              <w:t xml:space="preserve">8. </w:t>
            </w:r>
            <w:r w:rsidR="006B7D22" w:rsidRPr="3435650E">
              <w:rPr>
                <w:rFonts w:ascii="Arial" w:eastAsia="Arial" w:hAnsi="Arial" w:cs="Arial"/>
                <w:sz w:val="20"/>
                <w:szCs w:val="20"/>
              </w:rPr>
              <w:t>Other action (Please specify outcome of action taken)</w:t>
            </w:r>
          </w:p>
        </w:tc>
        <w:tc>
          <w:tcPr>
            <w:tcW w:w="417" w:type="dxa"/>
            <w:tcBorders>
              <w:top w:val="nil"/>
              <w:left w:val="single" w:sz="8" w:space="0" w:color="auto"/>
              <w:bottom w:val="single" w:sz="8" w:space="0" w:color="auto"/>
              <w:right w:val="single" w:sz="8" w:space="0" w:color="auto"/>
            </w:tcBorders>
            <w:shd w:val="clear" w:color="auto" w:fill="auto"/>
          </w:tcPr>
          <w:p w14:paraId="48FF2B00" w14:textId="538A20AE" w:rsidR="006B7D22" w:rsidRPr="006B7D22" w:rsidRDefault="006B7D22" w:rsidP="008D3980">
            <w:pPr>
              <w:rPr>
                <w:rFonts w:ascii="Arial" w:hAnsi="Arial" w:cs="Arial"/>
                <w:sz w:val="20"/>
                <w:szCs w:val="20"/>
              </w:rPr>
            </w:pPr>
          </w:p>
        </w:tc>
        <w:tc>
          <w:tcPr>
            <w:tcW w:w="5489" w:type="dxa"/>
            <w:gridSpan w:val="4"/>
            <w:tcBorders>
              <w:top w:val="single" w:sz="8" w:space="0" w:color="auto"/>
              <w:left w:val="nil"/>
              <w:bottom w:val="single" w:sz="8" w:space="0" w:color="auto"/>
              <w:right w:val="single" w:sz="8" w:space="0" w:color="auto"/>
            </w:tcBorders>
          </w:tcPr>
          <w:p w14:paraId="0CCEBD3D" w14:textId="1817DE53" w:rsidR="006B7D22" w:rsidRPr="006B7D22" w:rsidRDefault="006B7D22" w:rsidP="008D3980">
            <w:pPr>
              <w:rPr>
                <w:rFonts w:ascii="Arial" w:hAnsi="Arial" w:cs="Arial"/>
                <w:sz w:val="20"/>
                <w:szCs w:val="20"/>
              </w:rPr>
            </w:pPr>
            <w:r w:rsidRPr="006B7D22">
              <w:rPr>
                <w:rFonts w:ascii="Arial" w:eastAsia="Arial" w:hAnsi="Arial" w:cs="Arial"/>
                <w:sz w:val="20"/>
                <w:szCs w:val="20"/>
              </w:rPr>
              <w:t xml:space="preserve"> </w:t>
            </w:r>
          </w:p>
        </w:tc>
      </w:tr>
      <w:tr w:rsidR="798DFB26" w:rsidRPr="006B7D22" w14:paraId="75577DA1" w14:textId="77777777" w:rsidTr="64F729F0">
        <w:trPr>
          <w:gridAfter w:val="1"/>
          <w:wAfter w:w="9" w:type="dxa"/>
          <w:trHeight w:val="340"/>
        </w:trPr>
        <w:tc>
          <w:tcPr>
            <w:tcW w:w="31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9F9CE80" w14:textId="255E1232" w:rsidR="798DFB26" w:rsidRPr="006B7D22" w:rsidRDefault="798DFB26" w:rsidP="008D3980">
            <w:pPr>
              <w:rPr>
                <w:rFonts w:ascii="Arial" w:hAnsi="Arial" w:cs="Arial"/>
                <w:sz w:val="20"/>
                <w:szCs w:val="20"/>
              </w:rPr>
            </w:pPr>
            <w:r w:rsidRPr="006B7D22">
              <w:rPr>
                <w:rFonts w:ascii="Arial" w:eastAsia="Arial" w:hAnsi="Arial" w:cs="Arial"/>
                <w:sz w:val="20"/>
                <w:szCs w:val="20"/>
              </w:rPr>
              <w:lastRenderedPageBreak/>
              <w:t>Section completed by</w:t>
            </w:r>
          </w:p>
        </w:tc>
        <w:tc>
          <w:tcPr>
            <w:tcW w:w="2268" w:type="dxa"/>
            <w:gridSpan w:val="2"/>
            <w:tcBorders>
              <w:top w:val="nil"/>
              <w:left w:val="single" w:sz="8" w:space="0" w:color="auto"/>
              <w:bottom w:val="single" w:sz="8" w:space="0" w:color="auto"/>
              <w:right w:val="single" w:sz="8" w:space="0" w:color="auto"/>
            </w:tcBorders>
          </w:tcPr>
          <w:p w14:paraId="0CF0D5D5" w14:textId="5487D137" w:rsidR="798DFB26" w:rsidRPr="006B7D22" w:rsidRDefault="798DFB26" w:rsidP="008D3980">
            <w:pPr>
              <w:rPr>
                <w:rFonts w:ascii="Arial" w:hAnsi="Arial" w:cs="Arial"/>
                <w:sz w:val="20"/>
                <w:szCs w:val="20"/>
              </w:rPr>
            </w:pPr>
            <w:r w:rsidRPr="006B7D22">
              <w:rPr>
                <w:rFonts w:ascii="Arial" w:eastAsia="Arial" w:hAnsi="Arial" w:cs="Arial"/>
                <w:sz w:val="20"/>
                <w:szCs w:val="20"/>
              </w:rPr>
              <w:t xml:space="preserve"> </w:t>
            </w:r>
          </w:p>
        </w:tc>
        <w:tc>
          <w:tcPr>
            <w:tcW w:w="1276" w:type="dxa"/>
            <w:tcBorders>
              <w:top w:val="nil"/>
              <w:left w:val="nil"/>
              <w:bottom w:val="single" w:sz="8" w:space="0" w:color="auto"/>
              <w:right w:val="single" w:sz="8" w:space="0" w:color="auto"/>
            </w:tcBorders>
            <w:shd w:val="clear" w:color="auto" w:fill="D9D9D9" w:themeFill="background1" w:themeFillShade="D9"/>
          </w:tcPr>
          <w:p w14:paraId="50EB9013" w14:textId="6F4C876B" w:rsidR="798DFB26" w:rsidRPr="006B7D22" w:rsidRDefault="798DFB26" w:rsidP="008D3980">
            <w:pPr>
              <w:rPr>
                <w:rFonts w:ascii="Arial" w:hAnsi="Arial" w:cs="Arial"/>
                <w:sz w:val="20"/>
                <w:szCs w:val="20"/>
              </w:rPr>
            </w:pPr>
            <w:r w:rsidRPr="006B7D22">
              <w:rPr>
                <w:rFonts w:ascii="Arial" w:eastAsia="Arial" w:hAnsi="Arial" w:cs="Arial"/>
                <w:sz w:val="20"/>
                <w:szCs w:val="20"/>
              </w:rPr>
              <w:t>Date</w:t>
            </w:r>
          </w:p>
        </w:tc>
        <w:tc>
          <w:tcPr>
            <w:tcW w:w="2353" w:type="dxa"/>
            <w:tcBorders>
              <w:top w:val="nil"/>
              <w:left w:val="single" w:sz="8" w:space="0" w:color="auto"/>
              <w:bottom w:val="single" w:sz="8" w:space="0" w:color="auto"/>
              <w:right w:val="single" w:sz="8" w:space="0" w:color="auto"/>
            </w:tcBorders>
          </w:tcPr>
          <w:p w14:paraId="707A19FB" w14:textId="62D07185" w:rsidR="798DFB26" w:rsidRPr="006B7D22" w:rsidRDefault="798DFB26" w:rsidP="008D3980">
            <w:pPr>
              <w:rPr>
                <w:rFonts w:ascii="Arial" w:eastAsia="Arial" w:hAnsi="Arial" w:cs="Arial"/>
                <w:sz w:val="20"/>
                <w:szCs w:val="20"/>
              </w:rPr>
            </w:pPr>
          </w:p>
        </w:tc>
      </w:tr>
    </w:tbl>
    <w:p w14:paraId="5E5787A5" w14:textId="0B8E168E" w:rsidR="00107BA5" w:rsidRPr="006B7D22" w:rsidRDefault="00107BA5" w:rsidP="798DFB26">
      <w:pPr>
        <w:rPr>
          <w:rFonts w:ascii="Arial" w:hAnsi="Arial" w:cs="Arial"/>
          <w:sz w:val="20"/>
          <w:szCs w:val="20"/>
        </w:rPr>
      </w:pPr>
    </w:p>
    <w:sectPr w:rsidR="00107BA5" w:rsidRPr="006B7D2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B2852"/>
    <w:multiLevelType w:val="hybridMultilevel"/>
    <w:tmpl w:val="FEEC6FD6"/>
    <w:lvl w:ilvl="0" w:tplc="EAEAB87A">
      <w:start w:val="1"/>
      <w:numFmt w:val="decimal"/>
      <w:lvlText w:val="%1."/>
      <w:lvlJc w:val="left"/>
      <w:pPr>
        <w:ind w:left="720" w:hanging="360"/>
      </w:pPr>
    </w:lvl>
    <w:lvl w:ilvl="1" w:tplc="D394864E">
      <w:start w:val="1"/>
      <w:numFmt w:val="lowerLetter"/>
      <w:lvlText w:val="%2."/>
      <w:lvlJc w:val="left"/>
      <w:pPr>
        <w:ind w:left="1440" w:hanging="360"/>
      </w:pPr>
    </w:lvl>
    <w:lvl w:ilvl="2" w:tplc="FF26E028">
      <w:start w:val="1"/>
      <w:numFmt w:val="lowerRoman"/>
      <w:lvlText w:val="%3."/>
      <w:lvlJc w:val="right"/>
      <w:pPr>
        <w:ind w:left="2160" w:hanging="180"/>
      </w:pPr>
    </w:lvl>
    <w:lvl w:ilvl="3" w:tplc="E71A58C4">
      <w:start w:val="1"/>
      <w:numFmt w:val="decimal"/>
      <w:lvlText w:val="%4."/>
      <w:lvlJc w:val="left"/>
      <w:pPr>
        <w:ind w:left="2880" w:hanging="360"/>
      </w:pPr>
    </w:lvl>
    <w:lvl w:ilvl="4" w:tplc="BFB4E73A">
      <w:start w:val="1"/>
      <w:numFmt w:val="lowerLetter"/>
      <w:lvlText w:val="%5."/>
      <w:lvlJc w:val="left"/>
      <w:pPr>
        <w:ind w:left="3600" w:hanging="360"/>
      </w:pPr>
    </w:lvl>
    <w:lvl w:ilvl="5" w:tplc="5D18BBAE">
      <w:start w:val="1"/>
      <w:numFmt w:val="lowerRoman"/>
      <w:lvlText w:val="%6."/>
      <w:lvlJc w:val="right"/>
      <w:pPr>
        <w:ind w:left="4320" w:hanging="180"/>
      </w:pPr>
    </w:lvl>
    <w:lvl w:ilvl="6" w:tplc="A44CA99C">
      <w:start w:val="1"/>
      <w:numFmt w:val="decimal"/>
      <w:lvlText w:val="%7."/>
      <w:lvlJc w:val="left"/>
      <w:pPr>
        <w:ind w:left="5040" w:hanging="360"/>
      </w:pPr>
    </w:lvl>
    <w:lvl w:ilvl="7" w:tplc="6E565A36">
      <w:start w:val="1"/>
      <w:numFmt w:val="lowerLetter"/>
      <w:lvlText w:val="%8."/>
      <w:lvlJc w:val="left"/>
      <w:pPr>
        <w:ind w:left="5760" w:hanging="360"/>
      </w:pPr>
    </w:lvl>
    <w:lvl w:ilvl="8" w:tplc="50E8498C">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338E2D"/>
    <w:rsid w:val="00107BA5"/>
    <w:rsid w:val="006B7D22"/>
    <w:rsid w:val="008557DB"/>
    <w:rsid w:val="008D3980"/>
    <w:rsid w:val="00DD0369"/>
    <w:rsid w:val="1A338E2D"/>
    <w:rsid w:val="3435650E"/>
    <w:rsid w:val="43BE94A4"/>
    <w:rsid w:val="64F729F0"/>
    <w:rsid w:val="798DF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38E2D"/>
  <w15:chartTrackingRefBased/>
  <w15:docId w15:val="{7443F847-7A1C-4936-B110-B932B399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dmin.ox.ac.uk/examiner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ademic.admin.ox.ac.uk/examiner-appointments-and-pay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639A54F254114DAFE5D53E0D26CB6A" ma:contentTypeVersion="12" ma:contentTypeDescription="Create a new document." ma:contentTypeScope="" ma:versionID="c311350ae9573b10e859e1028ad1c7bb">
  <xsd:schema xmlns:xsd="http://www.w3.org/2001/XMLSchema" xmlns:xs="http://www.w3.org/2001/XMLSchema" xmlns:p="http://schemas.microsoft.com/office/2006/metadata/properties" xmlns:ns2="50bcf86c-e7e7-49ca-8df1-ae74924c9d38" xmlns:ns3="e183b66b-142b-4663-a565-d95dc53e357b" targetNamespace="http://schemas.microsoft.com/office/2006/metadata/properties" ma:root="true" ma:fieldsID="a438f383f136ac2e0e2756dd47456a32" ns2:_="" ns3:_="">
    <xsd:import namespace="50bcf86c-e7e7-49ca-8df1-ae74924c9d38"/>
    <xsd:import namespace="e183b66b-142b-4663-a565-d95dc53e3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cf86c-e7e7-49ca-8df1-ae74924c9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83b66b-142b-4663-a565-d95dc53e3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86C7D-36F2-439C-B240-084A9EBF15E3}">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50bcf86c-e7e7-49ca-8df1-ae74924c9d38"/>
    <ds:schemaRef ds:uri="http://purl.org/dc/terms/"/>
    <ds:schemaRef ds:uri="http://purl.org/dc/dcmitype/"/>
    <ds:schemaRef ds:uri="http://schemas.microsoft.com/office/infopath/2007/PartnerControls"/>
    <ds:schemaRef ds:uri="e183b66b-142b-4663-a565-d95dc53e357b"/>
    <ds:schemaRef ds:uri="http://www.w3.org/XML/1998/namespace"/>
  </ds:schemaRefs>
</ds:datastoreItem>
</file>

<file path=customXml/itemProps2.xml><?xml version="1.0" encoding="utf-8"?>
<ds:datastoreItem xmlns:ds="http://schemas.openxmlformats.org/officeDocument/2006/customXml" ds:itemID="{823E601D-863D-42EB-8FA5-DC9C253F5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cf86c-e7e7-49ca-8df1-ae74924c9d38"/>
    <ds:schemaRef ds:uri="e183b66b-142b-4663-a565-d95dc53e3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B30458-3A5F-4CF5-8DD4-5116E3BBA1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Dearlove</dc:creator>
  <cp:keywords/>
  <dc:description/>
  <cp:lastModifiedBy>Sophie Herzberg</cp:lastModifiedBy>
  <cp:revision>2</cp:revision>
  <dcterms:created xsi:type="dcterms:W3CDTF">2021-12-16T09:09:00Z</dcterms:created>
  <dcterms:modified xsi:type="dcterms:W3CDTF">2021-12-16T09:09:00Z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0x01010051639A54F254114DAFE5D53E0D26CB6A</vt:lpwstr>
  </property>
</Properties>
</file>